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869D" w14:textId="094198DC" w:rsidR="00AC46EB" w:rsidRDefault="00A10955" w:rsidP="00AC46EB">
      <w:pPr>
        <w:snapToGrid w:val="0"/>
        <w:jc w:val="center"/>
        <w:rPr>
          <w:rFonts w:eastAsia="標楷體"/>
          <w:b/>
          <w:sz w:val="40"/>
          <w:szCs w:val="40"/>
        </w:rPr>
      </w:pPr>
      <w:r w:rsidRPr="00FF4934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D5B431C" wp14:editId="5099D132">
                <wp:simplePos x="0" y="0"/>
                <wp:positionH relativeFrom="column">
                  <wp:posOffset>-45720</wp:posOffset>
                </wp:positionH>
                <wp:positionV relativeFrom="paragraph">
                  <wp:posOffset>-693420</wp:posOffset>
                </wp:positionV>
                <wp:extent cx="853440" cy="563880"/>
                <wp:effectExtent l="0" t="0" r="3810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D68D3" w14:textId="77777777" w:rsidR="00A10955" w:rsidRPr="00FF4934" w:rsidRDefault="00A10955" w:rsidP="00A1095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F493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B43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6pt;margin-top:-54.6pt;width:67.2pt;height:4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" stroked="f">
                <v:textbox>
                  <w:txbxContent>
                    <w:p w14:paraId="08ED68D3" w14:textId="77777777" w:rsidR="00A10955" w:rsidRPr="00FF4934" w:rsidRDefault="00A10955" w:rsidP="00A1095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F4934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AC46EB" w:rsidRPr="00904A64">
        <w:rPr>
          <w:rFonts w:eastAsia="標楷體" w:hint="eastAsia"/>
          <w:b/>
          <w:sz w:val="40"/>
          <w:szCs w:val="40"/>
        </w:rPr>
        <w:t>全國</w:t>
      </w:r>
      <w:r w:rsidR="00AC46EB">
        <w:rPr>
          <w:rFonts w:eastAsia="標楷體" w:hint="eastAsia"/>
          <w:b/>
          <w:sz w:val="40"/>
          <w:szCs w:val="40"/>
        </w:rPr>
        <w:t>律師</w:t>
      </w:r>
      <w:r w:rsidR="00AC46EB" w:rsidRPr="00904A64">
        <w:rPr>
          <w:rFonts w:eastAsia="標楷體" w:hint="eastAsia"/>
          <w:b/>
          <w:sz w:val="40"/>
          <w:szCs w:val="40"/>
        </w:rPr>
        <w:t>聯合會</w:t>
      </w:r>
      <w:r w:rsidR="00AC46EB" w:rsidRPr="00904A64">
        <w:rPr>
          <w:rFonts w:eastAsia="標楷體"/>
          <w:b/>
          <w:sz w:val="40"/>
          <w:szCs w:val="40"/>
        </w:rPr>
        <w:t xml:space="preserve">  </w:t>
      </w:r>
      <w:r w:rsidR="00AC46EB" w:rsidRPr="00904A64">
        <w:rPr>
          <w:rFonts w:eastAsia="標楷體" w:hint="eastAsia"/>
          <w:b/>
          <w:sz w:val="40"/>
          <w:szCs w:val="40"/>
        </w:rPr>
        <w:t>函</w:t>
      </w:r>
    </w:p>
    <w:p w14:paraId="62C41577" w14:textId="5AF84316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E77E23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Pr="00E77E23">
        <w:rPr>
          <w:rFonts w:eastAsia="標楷體" w:hint="eastAsia"/>
          <w:color w:val="000000"/>
          <w:sz w:val="22"/>
          <w:szCs w:val="22"/>
        </w:rPr>
        <w:t>台北市中正區忠孝西路一段</w:t>
      </w:r>
      <w:r w:rsidRPr="00E77E23">
        <w:rPr>
          <w:rFonts w:eastAsia="標楷體" w:hint="eastAsia"/>
          <w:color w:val="000000"/>
          <w:sz w:val="22"/>
          <w:szCs w:val="22"/>
        </w:rPr>
        <w:t>4</w:t>
      </w:r>
      <w:r w:rsidRPr="00E77E23">
        <w:rPr>
          <w:rFonts w:eastAsia="標楷體" w:hint="eastAsia"/>
          <w:color w:val="000000"/>
          <w:sz w:val="22"/>
          <w:szCs w:val="22"/>
        </w:rPr>
        <w:t>號</w:t>
      </w:r>
      <w:r w:rsidRPr="00E77E23">
        <w:rPr>
          <w:rFonts w:eastAsia="標楷體" w:hint="eastAsia"/>
          <w:color w:val="000000"/>
          <w:sz w:val="22"/>
          <w:szCs w:val="22"/>
        </w:rPr>
        <w:t>7</w:t>
      </w:r>
      <w:r w:rsidRPr="00E77E23">
        <w:rPr>
          <w:rFonts w:eastAsia="標楷體" w:hint="eastAsia"/>
          <w:color w:val="000000"/>
          <w:sz w:val="22"/>
          <w:szCs w:val="22"/>
        </w:rPr>
        <w:t>樓</w:t>
      </w:r>
      <w:r w:rsidRPr="00E77E23">
        <w:rPr>
          <w:rFonts w:eastAsia="標楷體" w:hint="eastAsia"/>
          <w:color w:val="000000"/>
          <w:sz w:val="22"/>
          <w:szCs w:val="22"/>
        </w:rPr>
        <w:t>C</w:t>
      </w:r>
      <w:r w:rsidRPr="00E77E23">
        <w:rPr>
          <w:rFonts w:eastAsia="標楷體" w:hint="eastAsia"/>
          <w:color w:val="000000"/>
          <w:sz w:val="22"/>
          <w:szCs w:val="22"/>
        </w:rPr>
        <w:t>室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17786DAB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聯絡方式</w:t>
      </w:r>
      <w:r w:rsidRPr="00E77E23">
        <w:rPr>
          <w:rFonts w:ascii="標楷體" w:eastAsia="標楷體" w:hAnsi="標楷體"/>
          <w:sz w:val="22"/>
          <w:szCs w:val="22"/>
        </w:rPr>
        <w:t>-</w:t>
      </w:r>
      <w:r w:rsidRPr="00E77E23">
        <w:rPr>
          <w:rFonts w:ascii="標楷體" w:eastAsia="標楷體" w:hAnsi="標楷體" w:hint="eastAsia"/>
          <w:sz w:val="22"/>
          <w:szCs w:val="22"/>
        </w:rPr>
        <w:t>電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話：</w:t>
      </w:r>
      <w:r w:rsidRPr="00E77E23">
        <w:rPr>
          <w:rFonts w:ascii="標楷體" w:eastAsia="標楷體" w:hAnsi="標楷體"/>
          <w:sz w:val="22"/>
          <w:szCs w:val="22"/>
        </w:rPr>
        <w:t>02-</w:t>
      </w:r>
      <w:r w:rsidRPr="00E77E23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02140122" w14:textId="43B170CF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真：</w:t>
      </w:r>
      <w:r w:rsidRPr="00E77E23">
        <w:rPr>
          <w:rFonts w:ascii="標楷體" w:eastAsia="標楷體" w:hAnsi="標楷體"/>
          <w:sz w:val="22"/>
          <w:szCs w:val="22"/>
        </w:rPr>
        <w:t>02-2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547C17D1" w14:textId="77777777" w:rsidR="00AC46EB" w:rsidRPr="00E77E23" w:rsidRDefault="00AC46EB" w:rsidP="00AC46EB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     聯絡人：羅慧萍</w:t>
      </w:r>
    </w:p>
    <w:p w14:paraId="4D9FBC86" w14:textId="317092CD" w:rsidR="00875D5B" w:rsidRDefault="004D253B" w:rsidP="00875D5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875D5B" w:rsidRPr="00875D5B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27315127" w14:textId="77777777" w:rsidR="00FC3881" w:rsidRPr="00875D5B" w:rsidRDefault="00FC3881" w:rsidP="00B8748B">
      <w:pPr>
        <w:snapToGrid w:val="0"/>
        <w:spacing w:after="200"/>
        <w:rPr>
          <w:rFonts w:eastAsia="標楷體"/>
          <w:sz w:val="18"/>
          <w:szCs w:val="18"/>
        </w:rPr>
      </w:pPr>
    </w:p>
    <w:p w14:paraId="2A030203" w14:textId="7C11F513" w:rsidR="00AC46EB" w:rsidRPr="00584AE4" w:rsidRDefault="00AC46EB" w:rsidP="00AC46EB">
      <w:pPr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年</w:t>
      </w:r>
      <w:r w:rsidR="007F3D5F">
        <w:rPr>
          <w:rFonts w:ascii="標楷體" w:eastAsia="標楷體" w:hAnsi="標楷體"/>
        </w:rPr>
        <w:t>6</w:t>
      </w:r>
      <w:r w:rsidRPr="00584AE4">
        <w:rPr>
          <w:rFonts w:ascii="標楷體" w:eastAsia="標楷體" w:hAnsi="標楷體" w:hint="eastAsia"/>
        </w:rPr>
        <w:t>月</w:t>
      </w:r>
      <w:r w:rsidR="007F3D5F">
        <w:rPr>
          <w:rFonts w:ascii="標楷體" w:eastAsia="標楷體" w:hAnsi="標楷體"/>
        </w:rPr>
        <w:t>5</w:t>
      </w:r>
      <w:r w:rsidRPr="00584AE4">
        <w:rPr>
          <w:rFonts w:ascii="標楷體" w:eastAsia="標楷體" w:hAnsi="標楷體" w:hint="eastAsia"/>
        </w:rPr>
        <w:t>日</w:t>
      </w:r>
    </w:p>
    <w:p w14:paraId="5070F372" w14:textId="1BC72D4E" w:rsidR="00AC46EB" w:rsidRPr="00584AE4" w:rsidRDefault="00AC46EB" w:rsidP="00AC46EB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84AE4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）</w:t>
      </w:r>
      <w:proofErr w:type="gramStart"/>
      <w:r w:rsidRPr="00584AE4">
        <w:rPr>
          <w:rFonts w:ascii="標楷體" w:eastAsia="標楷體" w:hAnsi="標楷體" w:hint="eastAsia"/>
        </w:rPr>
        <w:t>律聯字</w:t>
      </w:r>
      <w:proofErr w:type="gramEnd"/>
      <w:r w:rsidRPr="00584AE4">
        <w:rPr>
          <w:rFonts w:ascii="標楷體" w:eastAsia="標楷體" w:hAnsi="標楷體" w:hint="eastAsia"/>
        </w:rPr>
        <w:t>第</w:t>
      </w:r>
      <w:r w:rsidR="003C347C" w:rsidRPr="003C347C">
        <w:rPr>
          <w:rFonts w:ascii="標楷體" w:eastAsia="標楷體" w:hAnsi="標楷體"/>
        </w:rPr>
        <w:t>11216</w:t>
      </w:r>
      <w:r w:rsidR="00863D94">
        <w:rPr>
          <w:rFonts w:ascii="標楷體" w:eastAsia="標楷體" w:hAnsi="標楷體"/>
        </w:rPr>
        <w:t>9</w:t>
      </w:r>
      <w:r w:rsidRPr="00584AE4">
        <w:rPr>
          <w:rFonts w:ascii="標楷體" w:eastAsia="標楷體" w:hAnsi="標楷體" w:hint="eastAsia"/>
        </w:rPr>
        <w:t>號</w:t>
      </w:r>
    </w:p>
    <w:p w14:paraId="18384BC3" w14:textId="77777777" w:rsidR="00904A64" w:rsidRDefault="004D253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</w:p>
    <w:p w14:paraId="42BF282B" w14:textId="77777777" w:rsidR="004D253B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A74D988" w14:textId="5EBE4D67" w:rsidR="00F81382" w:rsidRDefault="004D253B" w:rsidP="00F8138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DB74EE">
        <w:rPr>
          <w:rFonts w:ascii="標楷體" w:eastAsia="標楷體" w:hAnsi="標楷體"/>
        </w:rPr>
        <w:t xml:space="preserve"> </w:t>
      </w:r>
    </w:p>
    <w:p w14:paraId="2FC9FD11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72FE33AA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13F315CA" w14:textId="13F3F193" w:rsidR="00E9505A" w:rsidRDefault="004D253B" w:rsidP="003C2359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5140D9">
        <w:rPr>
          <w:rFonts w:ascii="標楷體" w:eastAsia="標楷體" w:hAnsi="標楷體" w:hint="eastAsia"/>
          <w:sz w:val="32"/>
          <w:szCs w:val="32"/>
        </w:rPr>
        <w:t>主旨：</w:t>
      </w:r>
      <w:r w:rsidR="00863D94" w:rsidRPr="00863D94">
        <w:rPr>
          <w:rFonts w:ascii="標楷體" w:eastAsia="標楷體" w:hAnsi="標楷體" w:hint="eastAsia"/>
          <w:sz w:val="32"/>
          <w:szCs w:val="32"/>
        </w:rPr>
        <w:t>貴律師函</w:t>
      </w:r>
      <w:proofErr w:type="gramStart"/>
      <w:r w:rsidR="00863D94" w:rsidRPr="00863D94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="00863D94" w:rsidRPr="00863D94">
        <w:rPr>
          <w:rFonts w:ascii="標楷體" w:eastAsia="標楷體" w:hAnsi="標楷體" w:hint="eastAsia"/>
          <w:sz w:val="32"/>
          <w:szCs w:val="32"/>
        </w:rPr>
        <w:t>律師倫理規範第31條第4項適用疑義，復如說明，敬請查照。</w:t>
      </w:r>
    </w:p>
    <w:p w14:paraId="273B2FFB" w14:textId="77777777" w:rsidR="00E9505A" w:rsidRPr="009B5F04" w:rsidRDefault="00E9505A" w:rsidP="008B06DE">
      <w:pPr>
        <w:snapToGrid w:val="0"/>
        <w:ind w:left="992" w:hangingChars="310" w:hanging="992"/>
        <w:rPr>
          <w:rFonts w:ascii="標楷體" w:eastAsia="標楷體" w:hAnsi="標楷體"/>
          <w:sz w:val="32"/>
          <w:szCs w:val="32"/>
        </w:rPr>
      </w:pPr>
    </w:p>
    <w:p w14:paraId="52C2BD8E" w14:textId="77777777" w:rsidR="00E9505A" w:rsidRDefault="00E9505A" w:rsidP="008B06DE">
      <w:pPr>
        <w:snapToGrid w:val="0"/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說明：</w:t>
      </w:r>
    </w:p>
    <w:p w14:paraId="6EA77857" w14:textId="77777777" w:rsidR="00863D94" w:rsidRDefault="00E9505A" w:rsidP="00863D94">
      <w:pPr>
        <w:snapToGrid w:val="0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="00863D94">
        <w:rPr>
          <w:rFonts w:ascii="標楷體" w:eastAsia="標楷體" w:hAnsi="標楷體" w:hint="eastAsia"/>
          <w:sz w:val="32"/>
          <w:szCs w:val="32"/>
        </w:rPr>
        <w:t>一</w:t>
      </w:r>
      <w:r w:rsidR="00863D94" w:rsidRPr="00863D94">
        <w:rPr>
          <w:rFonts w:ascii="標楷體" w:eastAsia="標楷體" w:hAnsi="標楷體" w:hint="eastAsia"/>
          <w:sz w:val="32"/>
          <w:szCs w:val="32"/>
        </w:rPr>
        <w:t>、復</w:t>
      </w:r>
      <w:r w:rsidR="00863D94">
        <w:rPr>
          <w:rFonts w:ascii="標楷體" w:eastAsia="標楷體" w:hAnsi="標楷體" w:hint="eastAsia"/>
          <w:sz w:val="32"/>
          <w:szCs w:val="32"/>
        </w:rPr>
        <w:t>貴律師</w:t>
      </w:r>
      <w:r w:rsidR="00863D94" w:rsidRPr="00863D94">
        <w:rPr>
          <w:rFonts w:ascii="標楷體" w:eastAsia="標楷體" w:hAnsi="標楷體" w:hint="eastAsia"/>
          <w:sz w:val="32"/>
          <w:szCs w:val="32"/>
        </w:rPr>
        <w:t>112年1月4日（112）</w:t>
      </w:r>
      <w:proofErr w:type="gramStart"/>
      <w:r w:rsidR="00863D94" w:rsidRPr="00863D94">
        <w:rPr>
          <w:rFonts w:ascii="標楷體" w:eastAsia="標楷體" w:hAnsi="標楷體" w:hint="eastAsia"/>
          <w:sz w:val="32"/>
          <w:szCs w:val="32"/>
        </w:rPr>
        <w:t>錦律字</w:t>
      </w:r>
      <w:proofErr w:type="gramEnd"/>
      <w:r w:rsidR="00863D94" w:rsidRPr="00863D94">
        <w:rPr>
          <w:rFonts w:ascii="標楷體" w:eastAsia="標楷體" w:hAnsi="標楷體" w:hint="eastAsia"/>
          <w:sz w:val="32"/>
          <w:szCs w:val="32"/>
        </w:rPr>
        <w:t>第112001號函。</w:t>
      </w:r>
    </w:p>
    <w:p w14:paraId="6CE887A0" w14:textId="77777777" w:rsidR="00863D94" w:rsidRDefault="00863D94" w:rsidP="003C2359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二、</w:t>
      </w:r>
      <w:r w:rsidRPr="00863D94">
        <w:rPr>
          <w:rFonts w:ascii="標楷體" w:eastAsia="標楷體" w:hAnsi="標楷體" w:hint="eastAsia"/>
          <w:sz w:val="32"/>
          <w:szCs w:val="32"/>
        </w:rPr>
        <w:t>緣臺灣高等法院111年11月2日院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彥民丁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111上154字第1110013890號函及日正國際法律事務所劉錦隆律師111年11月1日（111）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錦律字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第111031號函詢問本會解釋律師倫理規範第31條第4項適用疑義乙案，本會業以111年12月23日（111）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律聯字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第111463號函回覆在案，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合先敘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明。</w:t>
      </w:r>
    </w:p>
    <w:p w14:paraId="39E4DCF1" w14:textId="0B87C8F4" w:rsidR="00863D94" w:rsidRPr="00437CF7" w:rsidRDefault="00863D94" w:rsidP="003C2359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三、</w:t>
      </w:r>
      <w:r w:rsidRPr="00863D94">
        <w:rPr>
          <w:rFonts w:ascii="標楷體" w:eastAsia="標楷體" w:hAnsi="標楷體" w:hint="eastAsia"/>
          <w:sz w:val="32"/>
          <w:szCs w:val="32"/>
        </w:rPr>
        <w:t>按律師倫理規範第31條第4項：「律師於特定事件已充任為見證人者，不得擔任該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爭性事件之代理人或辯護人。但經兩造當事人同意者，不在此限。」次按，律師懲戒覆審委員會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109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年度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台覆字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第17號決議書：「其規範之目的，在於避免證人與代理人或辯護人之角色衝突，故即使見證律師在事後之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爭性事件中，擔任原見證事件委任人之代理人或辯護人，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亦所不許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，且縱使見證事件與事後之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爭性事件之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當事人均不相同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，例如：遺囑見證，事後就遺產訴訟，或契約見證事後契約轉讓，受讓人間就契約訴訟，需見證律師就該遺囑或契約出庭作證時，均不得再擔任任何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造之代理人。」、「該條但書所謂經兩造當事人同意者，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其解免利益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衝突責任之條件為當事人經告知後給予書面同意，且該</w:t>
      </w:r>
      <w:r w:rsidRPr="00863D94">
        <w:rPr>
          <w:rFonts w:ascii="標楷體" w:eastAsia="標楷體" w:hAnsi="標楷體" w:hint="eastAsia"/>
          <w:sz w:val="32"/>
          <w:szCs w:val="32"/>
        </w:rPr>
        <w:lastRenderedPageBreak/>
        <w:t>同意必須於受任前為之，事後默示同意並不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符合解免利益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衝突責任之條件，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併予述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明。」由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是顯見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，不論見證事件與事後之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爭性事件之當事人是否相同，</w:t>
      </w:r>
      <w:r w:rsidR="00CE09D2">
        <w:rPr>
          <w:rFonts w:ascii="標楷體" w:eastAsia="標楷體" w:hAnsi="標楷體" w:hint="eastAsia"/>
          <w:sz w:val="32"/>
          <w:szCs w:val="32"/>
        </w:rPr>
        <w:t>因</w:t>
      </w:r>
      <w:r w:rsidRPr="00863D94">
        <w:rPr>
          <w:rFonts w:ascii="標楷體" w:eastAsia="標楷體" w:hAnsi="標楷體" w:hint="eastAsia"/>
          <w:sz w:val="32"/>
          <w:szCs w:val="32"/>
        </w:rPr>
        <w:t>見證律師</w:t>
      </w:r>
      <w:r w:rsidR="00CE09D2">
        <w:rPr>
          <w:rFonts w:ascii="標楷體" w:eastAsia="標楷體" w:hAnsi="標楷體" w:hint="eastAsia"/>
          <w:sz w:val="32"/>
          <w:szCs w:val="32"/>
        </w:rPr>
        <w:t>未來有為</w:t>
      </w:r>
      <w:r w:rsidRPr="00863D94">
        <w:rPr>
          <w:rFonts w:ascii="標楷體" w:eastAsia="標楷體" w:hAnsi="標楷體" w:hint="eastAsia"/>
          <w:sz w:val="32"/>
          <w:szCs w:val="32"/>
        </w:rPr>
        <w:t>該見證事項出庭作證</w:t>
      </w:r>
      <w:r w:rsidR="00CE09D2">
        <w:rPr>
          <w:rFonts w:ascii="標楷體" w:eastAsia="標楷體" w:hAnsi="標楷體" w:hint="eastAsia"/>
          <w:sz w:val="32"/>
          <w:szCs w:val="32"/>
        </w:rPr>
        <w:t>之可能</w:t>
      </w:r>
      <w:r w:rsidRPr="00863D94">
        <w:rPr>
          <w:rFonts w:ascii="標楷體" w:eastAsia="標楷體" w:hAnsi="標楷體" w:hint="eastAsia"/>
          <w:sz w:val="32"/>
          <w:szCs w:val="32"/>
        </w:rPr>
        <w:t>，見證律師均不得再擔任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爭性事件之任何</w:t>
      </w:r>
      <w:r w:rsidRPr="00437CF7">
        <w:rPr>
          <w:rFonts w:ascii="標楷體" w:eastAsia="標楷體" w:hAnsi="標楷體" w:hint="eastAsia"/>
          <w:sz w:val="32"/>
          <w:szCs w:val="32"/>
        </w:rPr>
        <w:t>一方之代理人。</w:t>
      </w:r>
      <w:proofErr w:type="gramStart"/>
      <w:r w:rsidRPr="00437CF7">
        <w:rPr>
          <w:rFonts w:ascii="標楷體" w:eastAsia="標楷體" w:hAnsi="標楷體" w:hint="eastAsia"/>
          <w:sz w:val="32"/>
          <w:szCs w:val="32"/>
        </w:rPr>
        <w:t>從而，</w:t>
      </w:r>
      <w:proofErr w:type="gramEnd"/>
      <w:r w:rsidRPr="00437CF7">
        <w:rPr>
          <w:rFonts w:ascii="標楷體" w:eastAsia="標楷體" w:hAnsi="標楷體" w:hint="eastAsia"/>
          <w:sz w:val="32"/>
          <w:szCs w:val="32"/>
        </w:rPr>
        <w:t>律師</w:t>
      </w:r>
      <w:r w:rsidRPr="00437CF7">
        <w:rPr>
          <w:rFonts w:ascii="標楷體" w:eastAsia="標楷體" w:hAnsi="標楷體" w:hint="eastAsia"/>
          <w:color w:val="000000" w:themeColor="text1"/>
          <w:sz w:val="32"/>
          <w:szCs w:val="32"/>
        </w:rPr>
        <w:t>倫理規範第31條第4項但書所稱</w:t>
      </w:r>
      <w:r w:rsidR="00437CF7" w:rsidRPr="00437CF7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437CF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兩造當事人</w:t>
      </w:r>
      <w:r w:rsidR="00437CF7" w:rsidRPr="00437CF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</w:t>
      </w:r>
      <w:r w:rsidRPr="00437CF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，係指特定(見證)事件、</w:t>
      </w:r>
      <w:proofErr w:type="gramStart"/>
      <w:r w:rsidRPr="00437CF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訟</w:t>
      </w:r>
      <w:proofErr w:type="gramEnd"/>
      <w:r w:rsidRPr="00437CF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爭性事件之兩造當事人</w:t>
      </w:r>
      <w:r w:rsidRPr="00437CF7">
        <w:rPr>
          <w:rFonts w:ascii="標楷體" w:eastAsia="標楷體" w:hAnsi="標楷體" w:hint="eastAsia"/>
          <w:color w:val="000000" w:themeColor="text1"/>
          <w:sz w:val="32"/>
          <w:szCs w:val="32"/>
        </w:rPr>
        <w:t>；</w:t>
      </w:r>
      <w:r w:rsidRPr="00437CF7">
        <w:rPr>
          <w:rFonts w:ascii="標楷體" w:eastAsia="標楷體" w:hAnsi="標楷體" w:hint="eastAsia"/>
          <w:sz w:val="32"/>
          <w:szCs w:val="32"/>
        </w:rPr>
        <w:t>至於見證事件與事後之</w:t>
      </w:r>
      <w:proofErr w:type="gramStart"/>
      <w:r w:rsidRPr="00437CF7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437CF7">
        <w:rPr>
          <w:rFonts w:ascii="標楷體" w:eastAsia="標楷體" w:hAnsi="標楷體" w:hint="eastAsia"/>
          <w:sz w:val="32"/>
          <w:szCs w:val="32"/>
        </w:rPr>
        <w:t>爭性事件之當事人是否相同，則非要論。</w:t>
      </w:r>
    </w:p>
    <w:p w14:paraId="1BFCE378" w14:textId="6696CF55" w:rsidR="00863D94" w:rsidRPr="00863D94" w:rsidRDefault="00863D94" w:rsidP="003C2359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AD036A">
        <w:rPr>
          <w:rFonts w:ascii="標楷體" w:eastAsia="標楷體" w:hAnsi="標楷體" w:hint="eastAsia"/>
          <w:sz w:val="32"/>
          <w:szCs w:val="32"/>
        </w:rPr>
        <w:t>四、循此，依來函所述，律師</w:t>
      </w:r>
      <w:r w:rsidR="00970359">
        <w:rPr>
          <w:rFonts w:ascii="標楷體" w:eastAsia="標楷體" w:hAnsi="標楷體" w:hint="eastAsia"/>
          <w:sz w:val="32"/>
          <w:szCs w:val="32"/>
        </w:rPr>
        <w:t>既</w:t>
      </w:r>
      <w:r w:rsidRPr="00AD036A">
        <w:rPr>
          <w:rFonts w:ascii="標楷體" w:eastAsia="標楷體" w:hAnsi="標楷體" w:hint="eastAsia"/>
          <w:sz w:val="32"/>
          <w:szCs w:val="32"/>
        </w:rPr>
        <w:t>曾就A與B間之房屋買賣契約為見證人，</w:t>
      </w:r>
      <w:r w:rsidRPr="007F3D5F">
        <w:rPr>
          <w:rFonts w:ascii="標楷體" w:eastAsia="標楷體" w:hAnsi="標楷體" w:hint="eastAsia"/>
          <w:sz w:val="32"/>
          <w:szCs w:val="32"/>
        </w:rPr>
        <w:t>於後</w:t>
      </w:r>
      <w:r w:rsidR="003E0B74" w:rsidRPr="007F3D5F">
        <w:rPr>
          <w:rFonts w:ascii="標楷體" w:eastAsia="標楷體" w:hAnsi="標楷體" w:hint="eastAsia"/>
          <w:sz w:val="32"/>
          <w:szCs w:val="32"/>
        </w:rPr>
        <w:t>來的</w:t>
      </w:r>
      <w:proofErr w:type="gramStart"/>
      <w:r w:rsidRPr="007F3D5F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7F3D5F">
        <w:rPr>
          <w:rFonts w:ascii="標楷體" w:eastAsia="標楷體" w:hAnsi="標楷體" w:hint="eastAsia"/>
          <w:sz w:val="32"/>
          <w:szCs w:val="32"/>
        </w:rPr>
        <w:t>爭性事件</w:t>
      </w:r>
      <w:r w:rsidR="003E0B74" w:rsidRPr="007F3D5F">
        <w:rPr>
          <w:rFonts w:ascii="標楷體" w:eastAsia="標楷體" w:hAnsi="標楷體" w:hint="eastAsia"/>
          <w:sz w:val="32"/>
          <w:szCs w:val="32"/>
        </w:rPr>
        <w:t>若仍有其他</w:t>
      </w:r>
      <w:r w:rsidRPr="007F3D5F">
        <w:rPr>
          <w:rFonts w:ascii="標楷體" w:eastAsia="標楷體" w:hAnsi="標楷體" w:hint="eastAsia"/>
          <w:sz w:val="32"/>
          <w:szCs w:val="32"/>
        </w:rPr>
        <w:t>需見證律師就該買賣契約出庭作證</w:t>
      </w:r>
      <w:r w:rsidR="00970359" w:rsidRPr="007F3D5F">
        <w:rPr>
          <w:rFonts w:ascii="標楷體" w:eastAsia="標楷體" w:hAnsi="標楷體" w:hint="eastAsia"/>
          <w:sz w:val="32"/>
          <w:szCs w:val="32"/>
        </w:rPr>
        <w:t>等可能</w:t>
      </w:r>
      <w:r w:rsidRPr="007F3D5F">
        <w:rPr>
          <w:rFonts w:ascii="標楷體" w:eastAsia="標楷體" w:hAnsi="標楷體" w:hint="eastAsia"/>
          <w:sz w:val="32"/>
          <w:szCs w:val="32"/>
        </w:rPr>
        <w:t>，依前揭旨趣，見證律師於該</w:t>
      </w:r>
      <w:proofErr w:type="gramStart"/>
      <w:r w:rsidRPr="007F3D5F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7F3D5F">
        <w:rPr>
          <w:rFonts w:ascii="標楷體" w:eastAsia="標楷體" w:hAnsi="標楷體" w:hint="eastAsia"/>
          <w:sz w:val="32"/>
          <w:szCs w:val="32"/>
        </w:rPr>
        <w:t>爭性事件中，</w:t>
      </w:r>
      <w:r w:rsidR="00970359" w:rsidRPr="007F3D5F">
        <w:rPr>
          <w:rFonts w:ascii="標楷體" w:eastAsia="標楷體" w:hAnsi="標楷體" w:hint="eastAsia"/>
          <w:sz w:val="32"/>
          <w:szCs w:val="32"/>
        </w:rPr>
        <w:t>即</w:t>
      </w:r>
      <w:r w:rsidRPr="007F3D5F">
        <w:rPr>
          <w:rFonts w:ascii="標楷體" w:eastAsia="標楷體" w:hAnsi="標楷體" w:hint="eastAsia"/>
          <w:sz w:val="32"/>
          <w:szCs w:val="32"/>
        </w:rPr>
        <w:t>不</w:t>
      </w:r>
      <w:r w:rsidR="004110B5" w:rsidRPr="007F3D5F">
        <w:rPr>
          <w:rFonts w:ascii="標楷體" w:eastAsia="標楷體" w:hAnsi="標楷體" w:hint="eastAsia"/>
          <w:sz w:val="32"/>
          <w:szCs w:val="32"/>
        </w:rPr>
        <w:t>得</w:t>
      </w:r>
      <w:r w:rsidRPr="007F3D5F">
        <w:rPr>
          <w:rFonts w:ascii="標楷體" w:eastAsia="標楷體" w:hAnsi="標楷體" w:hint="eastAsia"/>
          <w:sz w:val="32"/>
          <w:szCs w:val="32"/>
        </w:rPr>
        <w:t>擔任原見證事件委任人A與B之代理人，亦不得擔任非見證事件委任人之C之代理人。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從而，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非經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爭性事件之兩造當事人A、B與C同意，律師自不得擔任該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訟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爭性事件之代理人甚明。</w:t>
      </w:r>
    </w:p>
    <w:p w14:paraId="17CF8441" w14:textId="609C28D5" w:rsidR="009B5F04" w:rsidRDefault="00863D94" w:rsidP="003C2359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63D94">
        <w:rPr>
          <w:rFonts w:ascii="標楷體" w:eastAsia="標楷體" w:hAnsi="標楷體" w:hint="eastAsia"/>
          <w:sz w:val="32"/>
          <w:szCs w:val="32"/>
        </w:rPr>
        <w:t>五、依本會第</w:t>
      </w:r>
      <w:r w:rsidR="00437CF7">
        <w:rPr>
          <w:rFonts w:ascii="標楷體" w:eastAsia="標楷體" w:hAnsi="標楷體" w:hint="eastAsia"/>
          <w:sz w:val="32"/>
          <w:szCs w:val="32"/>
        </w:rPr>
        <w:t>2</w:t>
      </w:r>
      <w:r w:rsidRPr="00863D94">
        <w:rPr>
          <w:rFonts w:ascii="標楷體" w:eastAsia="標楷體" w:hAnsi="標楷體" w:hint="eastAsia"/>
          <w:sz w:val="32"/>
          <w:szCs w:val="32"/>
        </w:rPr>
        <w:t>屆第</w:t>
      </w:r>
      <w:r w:rsidR="00437CF7">
        <w:rPr>
          <w:rFonts w:ascii="標楷體" w:eastAsia="標楷體" w:hAnsi="標楷體" w:hint="eastAsia"/>
          <w:sz w:val="32"/>
          <w:szCs w:val="32"/>
        </w:rPr>
        <w:t>1</w:t>
      </w:r>
      <w:r w:rsidRPr="00863D94">
        <w:rPr>
          <w:rFonts w:ascii="標楷體" w:eastAsia="標楷體" w:hAnsi="標楷體" w:hint="eastAsia"/>
          <w:sz w:val="32"/>
          <w:szCs w:val="32"/>
        </w:rPr>
        <w:t>次</w:t>
      </w:r>
      <w:r w:rsidR="00437CF7">
        <w:rPr>
          <w:rFonts w:ascii="標楷體" w:eastAsia="標楷體" w:hAnsi="標楷體" w:hint="eastAsia"/>
          <w:sz w:val="32"/>
          <w:szCs w:val="32"/>
        </w:rPr>
        <w:t>常務理事</w:t>
      </w:r>
      <w:r w:rsidRPr="00863D94">
        <w:rPr>
          <w:rFonts w:ascii="標楷體" w:eastAsia="標楷體" w:hAnsi="標楷體" w:hint="eastAsia"/>
          <w:sz w:val="32"/>
          <w:szCs w:val="32"/>
        </w:rPr>
        <w:t>會決議，提出上述意見供參。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惟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涉及個案是否違反律師倫理規範乙節，仍應視個案具體事實及實際事證綜合判斷，</w:t>
      </w:r>
      <w:proofErr w:type="gramStart"/>
      <w:r w:rsidRPr="00863D94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863D94">
        <w:rPr>
          <w:rFonts w:ascii="標楷體" w:eastAsia="標楷體" w:hAnsi="標楷體" w:hint="eastAsia"/>
          <w:sz w:val="32"/>
          <w:szCs w:val="32"/>
        </w:rPr>
        <w:t>此說明。</w:t>
      </w:r>
    </w:p>
    <w:p w14:paraId="2D6D9100" w14:textId="50F145E3" w:rsidR="005140D9" w:rsidRPr="00E00E2F" w:rsidRDefault="00F81382" w:rsidP="00E9505A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5F606C8A" w14:textId="3B7E2418" w:rsidR="005140D9" w:rsidRPr="005140D9" w:rsidRDefault="004D253B" w:rsidP="00E30113">
      <w:pPr>
        <w:snapToGrid w:val="0"/>
        <w:rPr>
          <w:rFonts w:eastAsia="標楷體"/>
        </w:rPr>
      </w:pPr>
      <w:r>
        <w:rPr>
          <w:rFonts w:eastAsia="標楷體" w:hint="eastAsia"/>
        </w:rPr>
        <w:t>正本：</w:t>
      </w:r>
      <w:r w:rsidR="00863D94" w:rsidRPr="00863D94">
        <w:rPr>
          <w:rFonts w:eastAsia="標楷體" w:hint="eastAsia"/>
        </w:rPr>
        <w:t>日正國際法律事務所</w:t>
      </w:r>
      <w:r w:rsidR="00863D94" w:rsidRPr="00863D94">
        <w:rPr>
          <w:rFonts w:eastAsia="標楷體" w:hint="eastAsia"/>
        </w:rPr>
        <w:t xml:space="preserve"> </w:t>
      </w:r>
      <w:r w:rsidR="00863D94" w:rsidRPr="00863D94">
        <w:rPr>
          <w:rFonts w:eastAsia="標楷體" w:hint="eastAsia"/>
        </w:rPr>
        <w:t>劉錦隆律師</w:t>
      </w:r>
    </w:p>
    <w:p w14:paraId="27A0E015" w14:textId="736141D7" w:rsidR="00E9505A" w:rsidRDefault="004D253B" w:rsidP="00E30113">
      <w:pPr>
        <w:snapToGrid w:val="0"/>
        <w:rPr>
          <w:rFonts w:ascii="標楷體" w:eastAsia="標楷體" w:hAnsi="標楷體"/>
        </w:rPr>
      </w:pPr>
      <w:r w:rsidRPr="005140D9">
        <w:rPr>
          <w:rFonts w:ascii="標楷體" w:eastAsia="標楷體" w:hAnsi="標楷體" w:hint="eastAsia"/>
        </w:rPr>
        <w:t>副本：</w:t>
      </w:r>
      <w:r w:rsidR="00E9505A">
        <w:rPr>
          <w:rFonts w:ascii="標楷體" w:eastAsia="標楷體" w:hAnsi="標楷體" w:hint="eastAsia"/>
        </w:rPr>
        <w:t>各地方律師公會</w:t>
      </w:r>
    </w:p>
    <w:p w14:paraId="1130C52D" w14:textId="5E487897" w:rsidR="004D253B" w:rsidRDefault="007F3D5F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0288" behindDoc="1" locked="0" layoutInCell="1" allowOverlap="1" wp14:anchorId="76A0D914" wp14:editId="693900FB">
            <wp:simplePos x="0" y="0"/>
            <wp:positionH relativeFrom="column">
              <wp:posOffset>2834640</wp:posOffset>
            </wp:positionH>
            <wp:positionV relativeFrom="paragraph">
              <wp:posOffset>144780</wp:posOffset>
            </wp:positionV>
            <wp:extent cx="2231390" cy="975360"/>
            <wp:effectExtent l="0" t="0" r="0" b="0"/>
            <wp:wrapNone/>
            <wp:docPr id="5" name="圖片 5" descr="一張含有 運輸, 輪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運輸, 輪, 齒輪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5A">
        <w:rPr>
          <w:rFonts w:ascii="標楷體" w:eastAsia="標楷體" w:hAnsi="標楷體"/>
        </w:rPr>
        <w:t xml:space="preserve">　　　本會</w:t>
      </w:r>
      <w:r w:rsidR="00E9505A">
        <w:rPr>
          <w:rFonts w:ascii="標楷體" w:eastAsia="標楷體" w:hAnsi="標楷體" w:hint="eastAsia"/>
        </w:rPr>
        <w:t xml:space="preserve">律師倫理規範解釋委員會　</w:t>
      </w:r>
      <w:proofErr w:type="gramStart"/>
      <w:r w:rsidR="00E9505A">
        <w:rPr>
          <w:rFonts w:ascii="標楷體" w:eastAsia="標楷體" w:hAnsi="標楷體" w:hint="eastAsia"/>
        </w:rPr>
        <w:t>范</w:t>
      </w:r>
      <w:proofErr w:type="gramEnd"/>
      <w:r w:rsidR="00E9505A">
        <w:rPr>
          <w:rFonts w:ascii="標楷體" w:eastAsia="標楷體" w:hAnsi="標楷體" w:hint="eastAsia"/>
        </w:rPr>
        <w:t>主委瑞華</w:t>
      </w:r>
    </w:p>
    <w:p w14:paraId="6984F0A5" w14:textId="24A352F4" w:rsidR="00E9505A" w:rsidRPr="005140D9" w:rsidRDefault="00E9505A" w:rsidP="00E30113">
      <w:pPr>
        <w:snapToGrid w:val="0"/>
        <w:rPr>
          <w:rFonts w:ascii="標楷體" w:eastAsia="標楷體" w:hAnsi="標楷體"/>
        </w:rPr>
      </w:pPr>
    </w:p>
    <w:p w14:paraId="4DFADEA1" w14:textId="7C017092" w:rsidR="0068015E" w:rsidRDefault="0068015E" w:rsidP="00DD3087">
      <w:pPr>
        <w:pStyle w:val="a6"/>
        <w:ind w:left="0" w:firstLineChars="815" w:firstLine="3263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理事長</w:t>
      </w:r>
      <w:r w:rsidR="00B8748B">
        <w:rPr>
          <w:rFonts w:eastAsia="標楷體" w:hint="eastAsia"/>
          <w:b/>
          <w:sz w:val="40"/>
        </w:rPr>
        <w:t xml:space="preserve"> </w:t>
      </w:r>
    </w:p>
    <w:p w14:paraId="2C3B9AB6" w14:textId="77777777" w:rsidR="00536282" w:rsidRPr="0068015E" w:rsidRDefault="00536282" w:rsidP="0068015E">
      <w:pPr>
        <w:spacing w:before="180" w:line="600" w:lineRule="exact"/>
        <w:rPr>
          <w:rFonts w:ascii="標楷體" w:eastAsia="標楷體" w:hAnsi="標楷體"/>
        </w:rPr>
      </w:pPr>
    </w:p>
    <w:p w14:paraId="05AAF1E4" w14:textId="77777777" w:rsidR="0068015E" w:rsidRPr="00536282" w:rsidRDefault="00536282" w:rsidP="00536282">
      <w:pPr>
        <w:tabs>
          <w:tab w:val="left" w:pos="676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68015E" w:rsidRPr="0053628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2AB0" w14:textId="77777777" w:rsidR="003F0145" w:rsidRDefault="003F0145">
      <w:r>
        <w:separator/>
      </w:r>
    </w:p>
  </w:endnote>
  <w:endnote w:type="continuationSeparator" w:id="0">
    <w:p w14:paraId="6FA8BCB8" w14:textId="77777777" w:rsidR="003F0145" w:rsidRDefault="003F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D21" w14:textId="7067D30B" w:rsidR="00CD3B0B" w:rsidRDefault="00DC340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BBFBE9" wp14:editId="28BBFD6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F5A160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BFB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14:paraId="65F5A160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D3B0B">
      <w:rPr>
        <w:rStyle w:val="a7"/>
        <w:rFonts w:ascii="標楷體" w:eastAsia="標楷體" w:hAnsi="標楷體" w:hint="eastAsia"/>
      </w:rPr>
      <w:t>第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PAGE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970359">
      <w:rPr>
        <w:rStyle w:val="a7"/>
        <w:rFonts w:ascii="標楷體" w:eastAsia="標楷體" w:hAnsi="標楷體"/>
        <w:noProof/>
      </w:rPr>
      <w:t>二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　共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NUMPAGES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970359">
      <w:rPr>
        <w:rStyle w:val="a7"/>
        <w:rFonts w:ascii="標楷體" w:eastAsia="標楷體" w:hAnsi="標楷體"/>
        <w:noProof/>
      </w:rPr>
      <w:t>二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6C3F" w14:textId="77777777" w:rsidR="003F0145" w:rsidRDefault="003F0145">
      <w:r>
        <w:separator/>
      </w:r>
    </w:p>
  </w:footnote>
  <w:footnote w:type="continuationSeparator" w:id="0">
    <w:p w14:paraId="296A0958" w14:textId="77777777" w:rsidR="003F0145" w:rsidRDefault="003F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7116" w14:textId="69B67650" w:rsidR="00CD3B0B" w:rsidRDefault="00DC340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AF740" wp14:editId="17E5BF5B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ED673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67C7CA" wp14:editId="476854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21A3BF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7C7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14:paraId="2221A3BF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7E43E3" wp14:editId="6EFF145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B202B8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E43E3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14:paraId="5BB202B8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EB382A"/>
    <w:multiLevelType w:val="hybridMultilevel"/>
    <w:tmpl w:val="63D420E8"/>
    <w:lvl w:ilvl="0" w:tplc="9E3C07F4">
      <w:start w:val="1"/>
      <w:numFmt w:val="taiwaneseCountingThousand"/>
      <w:lvlText w:val="%1、"/>
      <w:lvlJc w:val="left"/>
      <w:pPr>
        <w:ind w:left="972" w:hanging="64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5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42382093">
    <w:abstractNumId w:val="5"/>
  </w:num>
  <w:num w:numId="2" w16cid:durableId="1560674372">
    <w:abstractNumId w:val="1"/>
  </w:num>
  <w:num w:numId="3" w16cid:durableId="1470631222">
    <w:abstractNumId w:val="3"/>
  </w:num>
  <w:num w:numId="4" w16cid:durableId="1153182816">
    <w:abstractNumId w:val="0"/>
  </w:num>
  <w:num w:numId="5" w16cid:durableId="1329333928">
    <w:abstractNumId w:val="7"/>
  </w:num>
  <w:num w:numId="6" w16cid:durableId="611863432">
    <w:abstractNumId w:val="6"/>
  </w:num>
  <w:num w:numId="7" w16cid:durableId="1312128883">
    <w:abstractNumId w:val="2"/>
  </w:num>
  <w:num w:numId="8" w16cid:durableId="322708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19C9"/>
    <w:rsid w:val="0002096A"/>
    <w:rsid w:val="00020BD0"/>
    <w:rsid w:val="00024A5A"/>
    <w:rsid w:val="000335C4"/>
    <w:rsid w:val="000409F4"/>
    <w:rsid w:val="00046B7A"/>
    <w:rsid w:val="00054666"/>
    <w:rsid w:val="000616F5"/>
    <w:rsid w:val="00062F92"/>
    <w:rsid w:val="000677EB"/>
    <w:rsid w:val="00073ABF"/>
    <w:rsid w:val="00087CB1"/>
    <w:rsid w:val="000A6CB7"/>
    <w:rsid w:val="000C29F1"/>
    <w:rsid w:val="000C7656"/>
    <w:rsid w:val="000E0BEE"/>
    <w:rsid w:val="000E5F2B"/>
    <w:rsid w:val="000F48E7"/>
    <w:rsid w:val="000F4EF8"/>
    <w:rsid w:val="001072DE"/>
    <w:rsid w:val="00116C79"/>
    <w:rsid w:val="00117D16"/>
    <w:rsid w:val="00146A4E"/>
    <w:rsid w:val="00164E18"/>
    <w:rsid w:val="00174A9F"/>
    <w:rsid w:val="0018391C"/>
    <w:rsid w:val="00185E8F"/>
    <w:rsid w:val="0019512B"/>
    <w:rsid w:val="001A37B0"/>
    <w:rsid w:val="001A4A65"/>
    <w:rsid w:val="001B3237"/>
    <w:rsid w:val="001B4361"/>
    <w:rsid w:val="001D2D92"/>
    <w:rsid w:val="001E2504"/>
    <w:rsid w:val="001F48E1"/>
    <w:rsid w:val="002078B5"/>
    <w:rsid w:val="0021777C"/>
    <w:rsid w:val="002267E7"/>
    <w:rsid w:val="00241399"/>
    <w:rsid w:val="002417FA"/>
    <w:rsid w:val="00247CCE"/>
    <w:rsid w:val="00257DE7"/>
    <w:rsid w:val="00261DE4"/>
    <w:rsid w:val="00272540"/>
    <w:rsid w:val="00285939"/>
    <w:rsid w:val="00285DE0"/>
    <w:rsid w:val="00294021"/>
    <w:rsid w:val="00297802"/>
    <w:rsid w:val="002C0999"/>
    <w:rsid w:val="002C2A2F"/>
    <w:rsid w:val="002D7C46"/>
    <w:rsid w:val="002E14F8"/>
    <w:rsid w:val="00304B97"/>
    <w:rsid w:val="00312068"/>
    <w:rsid w:val="00312506"/>
    <w:rsid w:val="00322345"/>
    <w:rsid w:val="00327EC3"/>
    <w:rsid w:val="00350B2F"/>
    <w:rsid w:val="00352E01"/>
    <w:rsid w:val="0037344A"/>
    <w:rsid w:val="00374F31"/>
    <w:rsid w:val="0038077A"/>
    <w:rsid w:val="003835CC"/>
    <w:rsid w:val="0038626A"/>
    <w:rsid w:val="00386D7A"/>
    <w:rsid w:val="003A724E"/>
    <w:rsid w:val="003B2C5A"/>
    <w:rsid w:val="003B5FB1"/>
    <w:rsid w:val="003C2359"/>
    <w:rsid w:val="003C347C"/>
    <w:rsid w:val="003C59C6"/>
    <w:rsid w:val="003D76DF"/>
    <w:rsid w:val="003E0B74"/>
    <w:rsid w:val="003E3E1A"/>
    <w:rsid w:val="003F0145"/>
    <w:rsid w:val="0040219A"/>
    <w:rsid w:val="00404B0C"/>
    <w:rsid w:val="00406BF0"/>
    <w:rsid w:val="004110B5"/>
    <w:rsid w:val="00415F45"/>
    <w:rsid w:val="00417DA0"/>
    <w:rsid w:val="00420E76"/>
    <w:rsid w:val="00424E7A"/>
    <w:rsid w:val="00430F93"/>
    <w:rsid w:val="0043756C"/>
    <w:rsid w:val="00437CF7"/>
    <w:rsid w:val="00445A48"/>
    <w:rsid w:val="004478B0"/>
    <w:rsid w:val="00450957"/>
    <w:rsid w:val="00460624"/>
    <w:rsid w:val="00461FAA"/>
    <w:rsid w:val="00462754"/>
    <w:rsid w:val="00472A17"/>
    <w:rsid w:val="00477820"/>
    <w:rsid w:val="00487BCB"/>
    <w:rsid w:val="00492A82"/>
    <w:rsid w:val="004A32B9"/>
    <w:rsid w:val="004B2990"/>
    <w:rsid w:val="004B5CD6"/>
    <w:rsid w:val="004B5D53"/>
    <w:rsid w:val="004D253B"/>
    <w:rsid w:val="004E25B9"/>
    <w:rsid w:val="004F18DB"/>
    <w:rsid w:val="004F3E85"/>
    <w:rsid w:val="00501FB2"/>
    <w:rsid w:val="00503AAB"/>
    <w:rsid w:val="005100C6"/>
    <w:rsid w:val="00510EFF"/>
    <w:rsid w:val="005140D9"/>
    <w:rsid w:val="0053534B"/>
    <w:rsid w:val="00536282"/>
    <w:rsid w:val="00536EF1"/>
    <w:rsid w:val="00537583"/>
    <w:rsid w:val="005404BC"/>
    <w:rsid w:val="00553AC3"/>
    <w:rsid w:val="00554FA1"/>
    <w:rsid w:val="0056189A"/>
    <w:rsid w:val="0056336C"/>
    <w:rsid w:val="00564F7E"/>
    <w:rsid w:val="00581FD3"/>
    <w:rsid w:val="00594FA3"/>
    <w:rsid w:val="005950C0"/>
    <w:rsid w:val="00595E4B"/>
    <w:rsid w:val="00597413"/>
    <w:rsid w:val="005A02BA"/>
    <w:rsid w:val="005A1041"/>
    <w:rsid w:val="005A5C4C"/>
    <w:rsid w:val="005A7256"/>
    <w:rsid w:val="005B48FA"/>
    <w:rsid w:val="005C7151"/>
    <w:rsid w:val="005D189B"/>
    <w:rsid w:val="005E4615"/>
    <w:rsid w:val="005E71DE"/>
    <w:rsid w:val="005F384B"/>
    <w:rsid w:val="00606847"/>
    <w:rsid w:val="006074CE"/>
    <w:rsid w:val="00621C56"/>
    <w:rsid w:val="00622146"/>
    <w:rsid w:val="00623783"/>
    <w:rsid w:val="00627E19"/>
    <w:rsid w:val="00633A47"/>
    <w:rsid w:val="006367BE"/>
    <w:rsid w:val="0065113D"/>
    <w:rsid w:val="006528B0"/>
    <w:rsid w:val="00677DBD"/>
    <w:rsid w:val="0068015E"/>
    <w:rsid w:val="00683989"/>
    <w:rsid w:val="00691F11"/>
    <w:rsid w:val="006971D4"/>
    <w:rsid w:val="006B78C5"/>
    <w:rsid w:val="006E443B"/>
    <w:rsid w:val="006E5F21"/>
    <w:rsid w:val="006E613D"/>
    <w:rsid w:val="006F3372"/>
    <w:rsid w:val="00722A37"/>
    <w:rsid w:val="00723E44"/>
    <w:rsid w:val="00732910"/>
    <w:rsid w:val="00733B61"/>
    <w:rsid w:val="00751446"/>
    <w:rsid w:val="00773F6E"/>
    <w:rsid w:val="007742CF"/>
    <w:rsid w:val="00774FFD"/>
    <w:rsid w:val="00786AAA"/>
    <w:rsid w:val="00790FAA"/>
    <w:rsid w:val="0079326D"/>
    <w:rsid w:val="00794CEF"/>
    <w:rsid w:val="00797E70"/>
    <w:rsid w:val="007A694C"/>
    <w:rsid w:val="007C1BC2"/>
    <w:rsid w:val="007C3B4C"/>
    <w:rsid w:val="007C3C1F"/>
    <w:rsid w:val="007D1488"/>
    <w:rsid w:val="007D35D0"/>
    <w:rsid w:val="007E14DE"/>
    <w:rsid w:val="007E393C"/>
    <w:rsid w:val="007F3D5F"/>
    <w:rsid w:val="007F6A0F"/>
    <w:rsid w:val="00806C60"/>
    <w:rsid w:val="00813489"/>
    <w:rsid w:val="00814200"/>
    <w:rsid w:val="00824E74"/>
    <w:rsid w:val="00841A94"/>
    <w:rsid w:val="008425E9"/>
    <w:rsid w:val="008505A4"/>
    <w:rsid w:val="008573AD"/>
    <w:rsid w:val="00860E0B"/>
    <w:rsid w:val="00863D94"/>
    <w:rsid w:val="00875D5B"/>
    <w:rsid w:val="00875E8B"/>
    <w:rsid w:val="00876BBE"/>
    <w:rsid w:val="008815A0"/>
    <w:rsid w:val="00885885"/>
    <w:rsid w:val="00893C8E"/>
    <w:rsid w:val="0089769F"/>
    <w:rsid w:val="008B06DE"/>
    <w:rsid w:val="008D2078"/>
    <w:rsid w:val="008D396A"/>
    <w:rsid w:val="008F1D0B"/>
    <w:rsid w:val="008F36EB"/>
    <w:rsid w:val="00904A64"/>
    <w:rsid w:val="00910752"/>
    <w:rsid w:val="00915FF7"/>
    <w:rsid w:val="00923E42"/>
    <w:rsid w:val="00930E4F"/>
    <w:rsid w:val="0094405A"/>
    <w:rsid w:val="00954660"/>
    <w:rsid w:val="00970359"/>
    <w:rsid w:val="00971DB4"/>
    <w:rsid w:val="00981B7A"/>
    <w:rsid w:val="009870E6"/>
    <w:rsid w:val="009A1AAB"/>
    <w:rsid w:val="009B5F04"/>
    <w:rsid w:val="009B7A16"/>
    <w:rsid w:val="009C581C"/>
    <w:rsid w:val="009E78DF"/>
    <w:rsid w:val="009F48BC"/>
    <w:rsid w:val="00A01C2C"/>
    <w:rsid w:val="00A1017A"/>
    <w:rsid w:val="00A10955"/>
    <w:rsid w:val="00A253AB"/>
    <w:rsid w:val="00A65025"/>
    <w:rsid w:val="00A7535A"/>
    <w:rsid w:val="00A756DF"/>
    <w:rsid w:val="00A77BD3"/>
    <w:rsid w:val="00A80416"/>
    <w:rsid w:val="00A9080E"/>
    <w:rsid w:val="00A95EA2"/>
    <w:rsid w:val="00AB3FDB"/>
    <w:rsid w:val="00AC46EB"/>
    <w:rsid w:val="00AD036A"/>
    <w:rsid w:val="00AD2F26"/>
    <w:rsid w:val="00AD725B"/>
    <w:rsid w:val="00AE0A26"/>
    <w:rsid w:val="00AE6DE3"/>
    <w:rsid w:val="00B07AFB"/>
    <w:rsid w:val="00B22493"/>
    <w:rsid w:val="00B32EB8"/>
    <w:rsid w:val="00B41764"/>
    <w:rsid w:val="00B53C05"/>
    <w:rsid w:val="00B53DC4"/>
    <w:rsid w:val="00B87246"/>
    <w:rsid w:val="00B8748B"/>
    <w:rsid w:val="00B90E09"/>
    <w:rsid w:val="00BB73EC"/>
    <w:rsid w:val="00BC5156"/>
    <w:rsid w:val="00BC664C"/>
    <w:rsid w:val="00BD15D5"/>
    <w:rsid w:val="00C12943"/>
    <w:rsid w:val="00C15B07"/>
    <w:rsid w:val="00C30D3A"/>
    <w:rsid w:val="00C330C9"/>
    <w:rsid w:val="00C34D80"/>
    <w:rsid w:val="00C54D4D"/>
    <w:rsid w:val="00C6250D"/>
    <w:rsid w:val="00C666B7"/>
    <w:rsid w:val="00C70261"/>
    <w:rsid w:val="00C704E6"/>
    <w:rsid w:val="00C70DBC"/>
    <w:rsid w:val="00C80877"/>
    <w:rsid w:val="00C810BF"/>
    <w:rsid w:val="00CA1145"/>
    <w:rsid w:val="00CB3773"/>
    <w:rsid w:val="00CB7CD8"/>
    <w:rsid w:val="00CC0C31"/>
    <w:rsid w:val="00CD1B86"/>
    <w:rsid w:val="00CD3B0B"/>
    <w:rsid w:val="00CE02C0"/>
    <w:rsid w:val="00CE09D2"/>
    <w:rsid w:val="00CF28D9"/>
    <w:rsid w:val="00D030C8"/>
    <w:rsid w:val="00D03147"/>
    <w:rsid w:val="00D16CA6"/>
    <w:rsid w:val="00D20491"/>
    <w:rsid w:val="00D2235F"/>
    <w:rsid w:val="00D411D8"/>
    <w:rsid w:val="00D5333D"/>
    <w:rsid w:val="00D54745"/>
    <w:rsid w:val="00D732E9"/>
    <w:rsid w:val="00D80301"/>
    <w:rsid w:val="00D97C4E"/>
    <w:rsid w:val="00DA3226"/>
    <w:rsid w:val="00DA5A83"/>
    <w:rsid w:val="00DA7D93"/>
    <w:rsid w:val="00DB74EE"/>
    <w:rsid w:val="00DC340A"/>
    <w:rsid w:val="00DC4057"/>
    <w:rsid w:val="00DD3087"/>
    <w:rsid w:val="00DD536B"/>
    <w:rsid w:val="00DD7DF9"/>
    <w:rsid w:val="00DE39F6"/>
    <w:rsid w:val="00DE705D"/>
    <w:rsid w:val="00DF1650"/>
    <w:rsid w:val="00DF7068"/>
    <w:rsid w:val="00E003E4"/>
    <w:rsid w:val="00E00E2F"/>
    <w:rsid w:val="00E1194C"/>
    <w:rsid w:val="00E130CA"/>
    <w:rsid w:val="00E214FD"/>
    <w:rsid w:val="00E30113"/>
    <w:rsid w:val="00E34E34"/>
    <w:rsid w:val="00E409A0"/>
    <w:rsid w:val="00E4195C"/>
    <w:rsid w:val="00E53623"/>
    <w:rsid w:val="00E64A68"/>
    <w:rsid w:val="00E9505A"/>
    <w:rsid w:val="00EA059A"/>
    <w:rsid w:val="00EA066A"/>
    <w:rsid w:val="00EB7035"/>
    <w:rsid w:val="00EC3B17"/>
    <w:rsid w:val="00ED4301"/>
    <w:rsid w:val="00ED5FF9"/>
    <w:rsid w:val="00EE3CC0"/>
    <w:rsid w:val="00EE5FF3"/>
    <w:rsid w:val="00EF379A"/>
    <w:rsid w:val="00F02C29"/>
    <w:rsid w:val="00F23045"/>
    <w:rsid w:val="00F262DF"/>
    <w:rsid w:val="00F346C9"/>
    <w:rsid w:val="00F45A20"/>
    <w:rsid w:val="00F66EC9"/>
    <w:rsid w:val="00F70FD6"/>
    <w:rsid w:val="00F81382"/>
    <w:rsid w:val="00F821C3"/>
    <w:rsid w:val="00F83896"/>
    <w:rsid w:val="00F93F80"/>
    <w:rsid w:val="00F9736C"/>
    <w:rsid w:val="00FA2B31"/>
    <w:rsid w:val="00FA6B90"/>
    <w:rsid w:val="00FB227C"/>
    <w:rsid w:val="00FC008C"/>
    <w:rsid w:val="00FC3098"/>
    <w:rsid w:val="00FC3881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C1E3099"/>
  <w15:chartTrackingRefBased/>
  <w15:docId w15:val="{04BC3DBB-1B8B-4FCE-8660-03BB5B9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E9505A"/>
    <w:pPr>
      <w:ind w:leftChars="200" w:left="480"/>
    </w:pPr>
  </w:style>
  <w:style w:type="paragraph" w:styleId="ab">
    <w:name w:val="Revision"/>
    <w:hidden/>
    <w:uiPriority w:val="99"/>
    <w:semiHidden/>
    <w:rsid w:val="007F3D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>eic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3</cp:revision>
  <cp:lastPrinted>2023-06-05T07:28:00Z</cp:lastPrinted>
  <dcterms:created xsi:type="dcterms:W3CDTF">2023-06-05T07:29:00Z</dcterms:created>
  <dcterms:modified xsi:type="dcterms:W3CDTF">2023-06-05T07:30:00Z</dcterms:modified>
</cp:coreProperties>
</file>