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E661" w14:textId="77777777" w:rsidR="00EF4E98" w:rsidRPr="00EF4E98" w:rsidRDefault="00B62FD0" w:rsidP="00927C89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6"/>
          <w:szCs w:val="36"/>
        </w:rPr>
      </w:pPr>
      <w:r w:rsidRPr="00EF4E98">
        <w:rPr>
          <w:rFonts w:hint="eastAsia"/>
          <w:b/>
          <w:spacing w:val="-10"/>
          <w:sz w:val="36"/>
          <w:szCs w:val="36"/>
        </w:rPr>
        <w:t>「不適任教師處理之法規與實務</w:t>
      </w:r>
      <w:r w:rsidRPr="00EF4E98">
        <w:rPr>
          <w:rFonts w:hint="eastAsia"/>
          <w:b/>
          <w:spacing w:val="-10"/>
          <w:sz w:val="36"/>
          <w:szCs w:val="36"/>
        </w:rPr>
        <w:t>-</w:t>
      </w:r>
      <w:r w:rsidRPr="00EF4E98">
        <w:rPr>
          <w:rFonts w:hint="eastAsia"/>
          <w:b/>
          <w:spacing w:val="-10"/>
          <w:sz w:val="36"/>
          <w:szCs w:val="36"/>
        </w:rPr>
        <w:t>校園事件處理會議」</w:t>
      </w:r>
    </w:p>
    <w:p w14:paraId="44B1F8DB" w14:textId="47C1C3C3" w:rsidR="00927C89" w:rsidRPr="00927C89" w:rsidRDefault="00B62FD0" w:rsidP="00927C89">
      <w:pPr>
        <w:pStyle w:val="2"/>
        <w:adjustRightInd w:val="0"/>
        <w:snapToGrid w:val="0"/>
        <w:spacing w:beforeLines="50" w:before="120" w:afterLines="50" w:after="120"/>
        <w:ind w:left="1658" w:hangingChars="487" w:hanging="1658"/>
        <w:jc w:val="center"/>
        <w:rPr>
          <w:b/>
          <w:spacing w:val="-10"/>
          <w:sz w:val="32"/>
          <w:szCs w:val="32"/>
        </w:rPr>
      </w:pPr>
      <w:r w:rsidRPr="00EF4E98">
        <w:rPr>
          <w:rFonts w:hint="eastAsia"/>
          <w:b/>
          <w:spacing w:val="-10"/>
          <w:sz w:val="36"/>
          <w:szCs w:val="36"/>
        </w:rPr>
        <w:t>在職進修</w:t>
      </w:r>
      <w:r w:rsidR="001D030F" w:rsidRPr="00EF4E98">
        <w:rPr>
          <w:rFonts w:hint="eastAsia"/>
          <w:b/>
          <w:spacing w:val="-10"/>
          <w:sz w:val="36"/>
          <w:szCs w:val="36"/>
        </w:rPr>
        <w:t>課程</w:t>
      </w:r>
    </w:p>
    <w:p w14:paraId="5F3D4D70" w14:textId="3D4C41A4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2699E724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8DABBB" w14:textId="1C9CFE98" w:rsidR="00B62FD0" w:rsidRDefault="00B62FD0" w:rsidP="004317B7">
      <w:pPr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B62FD0">
        <w:rPr>
          <w:rFonts w:ascii="標楷體" w:eastAsia="標楷體" w:hAnsi="標楷體" w:cstheme="minorBidi" w:hint="eastAsia"/>
          <w:sz w:val="28"/>
          <w:szCs w:val="28"/>
        </w:rPr>
        <w:t>近幾年校園法治問題受到重視，109年6月30日新修正之教師法施行後，配合訂定之「高級中等以下學校教師解聘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續聘停聘或資遣辦法」中訂有「校園事件處理會議」(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簡稱校事會議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)建置校園中處理「不適任」教師之機制，明確規範「調查」及「輔導」程序，除用以保障教師權益教師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法益外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，也使欲申訴之學生、家長有正式管道可以申訴。</w:t>
      </w:r>
    </w:p>
    <w:p w14:paraId="537C340B" w14:textId="03774811" w:rsidR="005878F0" w:rsidRPr="005878F0" w:rsidRDefault="00B62FD0" w:rsidP="004317B7">
      <w:pPr>
        <w:ind w:left="567"/>
        <w:jc w:val="both"/>
        <w:rPr>
          <w:rFonts w:asciiTheme="minorHAnsi" w:eastAsiaTheme="minorEastAsia" w:hAnsiTheme="minorHAnsi" w:cstheme="minorBidi"/>
          <w:szCs w:val="22"/>
        </w:rPr>
      </w:pPr>
      <w:r w:rsidRPr="00B62FD0">
        <w:rPr>
          <w:rFonts w:ascii="標楷體" w:eastAsia="標楷體" w:hAnsi="標楷體" w:cstheme="minorBidi" w:hint="eastAsia"/>
          <w:sz w:val="28"/>
          <w:szCs w:val="28"/>
        </w:rPr>
        <w:t>亦即，校園內涉及教師解聘、停聘、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續聘之案件，除屬於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霸凌、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性平案件外(例如：輔導管教不當、教學不力等)，原則上均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召開校事會議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來調查，是以相關案件數量逐年增加。其中校事會議成員、調查小組成員，不乏由具法律背景之專家擔任(包含：律師參與)，本次研習希望藉由簡介「不適任教師處理之法規與實務</w:t>
      </w:r>
      <w:r w:rsidR="00B96BC7">
        <w:rPr>
          <w:rFonts w:ascii="標楷體" w:eastAsia="標楷體" w:hAnsi="標楷體" w:cstheme="minorBidi" w:hint="eastAsia"/>
          <w:sz w:val="28"/>
          <w:szCs w:val="28"/>
        </w:rPr>
        <w:t>－</w:t>
      </w:r>
      <w:bookmarkStart w:id="0" w:name="_GoBack"/>
      <w:bookmarkEnd w:id="0"/>
      <w:r w:rsidRPr="00B62FD0">
        <w:rPr>
          <w:rFonts w:ascii="標楷體" w:eastAsia="標楷體" w:hAnsi="標楷體" w:cstheme="minorBidi" w:hint="eastAsia"/>
          <w:sz w:val="28"/>
          <w:szCs w:val="28"/>
        </w:rPr>
        <w:t>校園事件處理會議」，讓律師會員了解這</w:t>
      </w:r>
      <w:proofErr w:type="gramStart"/>
      <w:r w:rsidRPr="00B62FD0">
        <w:rPr>
          <w:rFonts w:ascii="標楷體" w:eastAsia="標楷體" w:hAnsi="標楷體" w:cstheme="minorBidi" w:hint="eastAsia"/>
          <w:sz w:val="28"/>
          <w:szCs w:val="28"/>
        </w:rPr>
        <w:t>這</w:t>
      </w:r>
      <w:proofErr w:type="gramEnd"/>
      <w:r w:rsidRPr="00B62FD0">
        <w:rPr>
          <w:rFonts w:ascii="標楷體" w:eastAsia="標楷體" w:hAnsi="標楷體" w:cstheme="minorBidi" w:hint="eastAsia"/>
          <w:sz w:val="28"/>
          <w:szCs w:val="28"/>
        </w:rPr>
        <w:t>一個領域相關法規、實務，以及律師可以扮演的角色。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5EE5658F" w14:textId="29CF3B2A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B62FD0" w:rsidRPr="00B62FD0">
        <w:rPr>
          <w:rFonts w:eastAsia="標楷體" w:hint="eastAsia"/>
          <w:noProof/>
          <w:sz w:val="28"/>
          <w:szCs w:val="28"/>
        </w:rPr>
        <w:t>不適任教師處理之法規與實務</w:t>
      </w:r>
      <w:r w:rsidR="008550BB">
        <w:rPr>
          <w:rFonts w:eastAsia="標楷體" w:hint="eastAsia"/>
          <w:noProof/>
          <w:sz w:val="28"/>
          <w:szCs w:val="28"/>
        </w:rPr>
        <w:t>－</w:t>
      </w:r>
      <w:r w:rsidR="00B62FD0" w:rsidRPr="00B62FD0">
        <w:rPr>
          <w:rFonts w:eastAsia="標楷體" w:hint="eastAsia"/>
          <w:noProof/>
          <w:sz w:val="28"/>
          <w:szCs w:val="28"/>
        </w:rPr>
        <w:t>校園事件處理會議</w:t>
      </w:r>
    </w:p>
    <w:p w14:paraId="2175F771" w14:textId="653E2F5C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B62FD0">
        <w:rPr>
          <w:rFonts w:eastAsia="標楷體" w:hint="eastAsia"/>
          <w:noProof/>
          <w:sz w:val="28"/>
          <w:szCs w:val="28"/>
        </w:rPr>
        <w:t>1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="00B62FD0">
        <w:rPr>
          <w:rFonts w:eastAsia="標楷體" w:hint="eastAsia"/>
          <w:noProof/>
          <w:sz w:val="28"/>
          <w:szCs w:val="28"/>
        </w:rPr>
        <w:t>5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4953C1">
        <w:rPr>
          <w:rFonts w:eastAsia="標楷體" w:hint="eastAsia"/>
          <w:noProof/>
          <w:sz w:val="28"/>
          <w:szCs w:val="28"/>
        </w:rPr>
        <w:t>六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Pr="005878F0">
        <w:rPr>
          <w:rFonts w:eastAsia="標楷體" w:hint="eastAsia"/>
          <w:noProof/>
          <w:sz w:val="28"/>
          <w:szCs w:val="28"/>
        </w:rPr>
        <w:t>上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Pr="005878F0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3DC1D011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</w:t>
      </w:r>
      <w:r w:rsidR="00B62FD0">
        <w:rPr>
          <w:rFonts w:eastAsia="標楷體" w:hint="eastAsia"/>
          <w:noProof/>
          <w:sz w:val="28"/>
          <w:szCs w:val="28"/>
        </w:rPr>
        <w:t>新竹</w:t>
      </w:r>
      <w:r w:rsidR="004953C1">
        <w:rPr>
          <w:rFonts w:eastAsia="標楷體" w:hint="eastAsia"/>
          <w:noProof/>
          <w:sz w:val="28"/>
          <w:szCs w:val="28"/>
        </w:rPr>
        <w:t>律師</w:t>
      </w:r>
      <w:r w:rsidR="00B62FD0">
        <w:rPr>
          <w:rFonts w:eastAsia="標楷體" w:hint="eastAsia"/>
          <w:noProof/>
          <w:sz w:val="28"/>
          <w:szCs w:val="28"/>
        </w:rPr>
        <w:t>公會</w:t>
      </w:r>
      <w:r w:rsidRPr="005878F0">
        <w:rPr>
          <w:rFonts w:eastAsia="標楷體" w:hint="eastAsia"/>
          <w:noProof/>
          <w:sz w:val="28"/>
          <w:szCs w:val="28"/>
        </w:rPr>
        <w:t>會</w:t>
      </w:r>
      <w:r w:rsidR="00B937AF">
        <w:rPr>
          <w:rFonts w:eastAsia="標楷體" w:hint="eastAsia"/>
          <w:noProof/>
          <w:sz w:val="28"/>
          <w:szCs w:val="28"/>
        </w:rPr>
        <w:t>館</w:t>
      </w:r>
      <w:r w:rsidR="00B937AF">
        <w:rPr>
          <w:rFonts w:eastAsia="標楷體" w:hint="eastAsia"/>
          <w:noProof/>
          <w:sz w:val="28"/>
          <w:szCs w:val="28"/>
        </w:rPr>
        <w:t>4</w:t>
      </w:r>
      <w:r w:rsidR="00B937AF">
        <w:rPr>
          <w:rFonts w:eastAsia="標楷體" w:hint="eastAsia"/>
          <w:noProof/>
          <w:sz w:val="28"/>
          <w:szCs w:val="28"/>
        </w:rPr>
        <w:t>樓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="00B62FD0" w:rsidRPr="00B62FD0">
        <w:rPr>
          <w:rFonts w:eastAsia="標楷體" w:hint="eastAsia"/>
          <w:noProof/>
          <w:sz w:val="28"/>
          <w:szCs w:val="28"/>
        </w:rPr>
        <w:t>新竹縣竹北市成功</w:t>
      </w:r>
      <w:r w:rsidR="00B62FD0" w:rsidRPr="00B62FD0">
        <w:rPr>
          <w:rFonts w:eastAsia="標楷體" w:hint="eastAsia"/>
          <w:noProof/>
          <w:sz w:val="28"/>
          <w:szCs w:val="28"/>
        </w:rPr>
        <w:t>16</w:t>
      </w:r>
      <w:r w:rsidR="00B62FD0" w:rsidRPr="00B62FD0">
        <w:rPr>
          <w:rFonts w:eastAsia="標楷體" w:hint="eastAsia"/>
          <w:noProof/>
          <w:sz w:val="28"/>
          <w:szCs w:val="28"/>
        </w:rPr>
        <w:t>街</w:t>
      </w:r>
      <w:r w:rsidR="00B62FD0" w:rsidRPr="00B62FD0">
        <w:rPr>
          <w:rFonts w:eastAsia="標楷體" w:hint="eastAsia"/>
          <w:noProof/>
          <w:sz w:val="28"/>
          <w:szCs w:val="28"/>
        </w:rPr>
        <w:t>37</w:t>
      </w:r>
      <w:r w:rsidR="00B62FD0" w:rsidRPr="00B62FD0">
        <w:rPr>
          <w:rFonts w:eastAsia="標楷體" w:hint="eastAsia"/>
          <w:noProof/>
          <w:sz w:val="28"/>
          <w:szCs w:val="28"/>
        </w:rPr>
        <w:t>號</w:t>
      </w:r>
      <w:r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4E607CE7" w:rsidR="00927C89" w:rsidRDefault="0000231C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五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實體＋線上同步進行。</w:t>
      </w:r>
      <w:r w:rsidR="00927C89" w:rsidRPr="004317B7">
        <w:rPr>
          <w:rFonts w:hint="eastAsia"/>
        </w:rPr>
        <w:t>實體</w:t>
      </w:r>
      <w:r w:rsidR="004317B7" w:rsidRPr="004317B7">
        <w:rPr>
          <w:rFonts w:hint="eastAsia"/>
        </w:rPr>
        <w:t>40</w:t>
      </w:r>
      <w:r w:rsidR="004317B7" w:rsidRPr="004317B7">
        <w:rPr>
          <w:rFonts w:hint="eastAsia"/>
        </w:rPr>
        <w:t>位，線上</w:t>
      </w:r>
      <w:r w:rsidR="004317B7" w:rsidRPr="004317B7">
        <w:rPr>
          <w:rFonts w:hint="eastAsia"/>
        </w:rPr>
        <w:t>150</w:t>
      </w:r>
      <w:r w:rsidR="004317B7" w:rsidRPr="004317B7">
        <w:rPr>
          <w:rFonts w:hint="eastAsia"/>
        </w:rPr>
        <w:t>位</w:t>
      </w:r>
      <w:r w:rsidR="00927C89" w:rsidRPr="004317B7">
        <w:rPr>
          <w:rFonts w:hint="eastAsia"/>
        </w:rPr>
        <w:t>。</w:t>
      </w:r>
    </w:p>
    <w:p w14:paraId="2FCD914E" w14:textId="1A4F968B" w:rsidR="004327C0" w:rsidRDefault="0000231C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六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327C0">
        <w:rPr>
          <w:rStyle w:val="a4"/>
          <w:rFonts w:ascii="標楷體" w:hAnsi="標楷體" w:hint="eastAsia"/>
          <w:sz w:val="28"/>
          <w:szCs w:val="28"/>
        </w:rPr>
        <w:t>1</w:t>
      </w:r>
      <w:r>
        <w:rPr>
          <w:rStyle w:val="a4"/>
          <w:rFonts w:ascii="標楷體" w:hAnsi="標楷體" w:hint="eastAsia"/>
          <w:sz w:val="28"/>
          <w:szCs w:val="28"/>
        </w:rPr>
        <w:t>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8550BB">
        <w:rPr>
          <w:rStyle w:val="a4"/>
          <w:rFonts w:ascii="標楷體" w:hAnsi="標楷體" w:hint="eastAsia"/>
          <w:sz w:val="28"/>
          <w:szCs w:val="28"/>
        </w:rPr>
        <w:t>6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8550BB">
        <w:rPr>
          <w:rStyle w:val="a4"/>
          <w:rFonts w:ascii="標楷體" w:hAnsi="標楷體" w:hint="eastAsia"/>
          <w:sz w:val="28"/>
          <w:szCs w:val="28"/>
        </w:rPr>
        <w:t>一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B62FD0">
        <w:rPr>
          <w:rStyle w:val="a4"/>
          <w:rFonts w:ascii="標楷體" w:hAnsi="標楷體" w:hint="eastAsia"/>
          <w:sz w:val="28"/>
          <w:szCs w:val="28"/>
        </w:rPr>
        <w:t>9</w:t>
      </w:r>
      <w:r w:rsidR="00EF4E98">
        <w:rPr>
          <w:rStyle w:val="a4"/>
          <w:rFonts w:ascii="標楷體" w:hAnsi="標楷體" w:hint="eastAsia"/>
          <w:sz w:val="28"/>
          <w:szCs w:val="28"/>
        </w:rPr>
        <w:t>：</w:t>
      </w:r>
      <w:r w:rsidR="004327C0">
        <w:rPr>
          <w:rStyle w:val="a4"/>
          <w:rFonts w:ascii="標楷體" w:hAnsi="標楷體" w:hint="eastAsia"/>
          <w:sz w:val="28"/>
          <w:szCs w:val="28"/>
        </w:rPr>
        <w:t>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317B7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月</w:t>
      </w:r>
      <w:r w:rsidR="004327C0">
        <w:rPr>
          <w:rFonts w:ascii="標楷體" w:hAnsi="標楷體" w:hint="eastAsia"/>
        </w:rPr>
        <w:t>2</w:t>
      </w:r>
      <w:r w:rsidR="00B937AF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2B25E3D0" w14:textId="499B5739" w:rsidR="00EF4E98" w:rsidRDefault="004327C0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B937AF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B62FD0">
        <w:rPr>
          <w:rFonts w:ascii="標楷體" w:hAnsi="標楷體" w:hint="eastAsia"/>
        </w:rPr>
        <w:t>下</w:t>
      </w:r>
      <w:r w:rsidR="003660DC" w:rsidRPr="005F56A0">
        <w:rPr>
          <w:rFonts w:ascii="標楷體" w:hAnsi="標楷體" w:hint="eastAsia"/>
        </w:rPr>
        <w:t>午1</w:t>
      </w:r>
      <w:r w:rsidR="00B62FD0">
        <w:rPr>
          <w:rFonts w:ascii="標楷體" w:hAnsi="標楷體" w:hint="eastAsia"/>
        </w:rPr>
        <w:t>7</w:t>
      </w:r>
      <w:r w:rsidR="00EF4E98">
        <w:rPr>
          <w:rFonts w:ascii="標楷體" w:hAnsi="標楷體" w:hint="eastAsia"/>
        </w:rPr>
        <w:t>：00</w:t>
      </w:r>
      <w:r w:rsidR="003660DC" w:rsidRPr="005F56A0">
        <w:rPr>
          <w:rFonts w:ascii="標楷體" w:hAnsi="標楷體" w:hint="eastAsia"/>
        </w:rPr>
        <w:t>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</w:t>
      </w:r>
      <w:r w:rsidR="00B62FD0">
        <w:rPr>
          <w:rFonts w:ascii="標楷體" w:hAnsi="標楷體" w:hint="eastAsia"/>
        </w:rPr>
        <w:t>新竹律師</w:t>
      </w:r>
    </w:p>
    <w:p w14:paraId="4EAD2714" w14:textId="66BF2DF6" w:rsidR="00EF4E98" w:rsidRDefault="00EF4E98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          </w:t>
      </w:r>
      <w:r w:rsidR="00B62FD0">
        <w:rPr>
          <w:rFonts w:ascii="標楷體" w:hAnsi="標楷體" w:hint="eastAsia"/>
        </w:rPr>
        <w:t>公</w:t>
      </w:r>
      <w:r w:rsidR="00927C89" w:rsidRPr="005F56A0">
        <w:rPr>
          <w:rFonts w:ascii="標楷體" w:hAnsi="標楷體" w:hint="eastAsia"/>
        </w:rPr>
        <w:t>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</w:t>
      </w:r>
    </w:p>
    <w:p w14:paraId="439FC9BB" w14:textId="04D42529" w:rsidR="00EF4E98" w:rsidRDefault="00EF4E98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EF4E98">
        <w:rPr>
          <w:rFonts w:ascii="標楷體" w:hAnsi="標楷體" w:cs="Arial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B62FD0">
        <w:rPr>
          <w:rFonts w:ascii="標楷體" w:hAnsi="標楷體" w:cs="Arial" w:hint="eastAsia"/>
        </w:rPr>
        <w:t>課程前，新竹律師公會將</w:t>
      </w:r>
      <w:r>
        <w:rPr>
          <w:rFonts w:ascii="標楷體" w:hAnsi="標楷體" w:cs="Arial" w:hint="eastAsia"/>
        </w:rPr>
        <w:t>發通知及</w:t>
      </w:r>
      <w:r w:rsidR="00B62FD0">
        <w:rPr>
          <w:rFonts w:ascii="標楷體" w:hAnsi="標楷體" w:cs="Arial" w:hint="eastAsia"/>
        </w:rPr>
        <w:t>提供視</w:t>
      </w:r>
      <w:r>
        <w:rPr>
          <w:rFonts w:ascii="標楷體" w:hAnsi="標楷體" w:cs="Arial" w:hint="eastAsia"/>
        </w:rPr>
        <w:t>訊連</w:t>
      </w:r>
    </w:p>
    <w:p w14:paraId="546D323F" w14:textId="44301C8F" w:rsidR="00EF4E98" w:rsidRDefault="00EF4E98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EF4E98">
        <w:rPr>
          <w:rFonts w:ascii="標楷體" w:hAnsi="標楷體" w:cs="Arial"/>
        </w:rPr>
        <w:t xml:space="preserve">              </w:t>
      </w:r>
      <w:r>
        <w:rPr>
          <w:rFonts w:ascii="標楷體" w:hAnsi="標楷體" w:cs="Arial" w:hint="eastAsia"/>
        </w:rPr>
        <w:t>結給已完成線上報名的律師。</w:t>
      </w:r>
    </w:p>
    <w:p w14:paraId="79C0CD44" w14:textId="2742F0C8" w:rsidR="00927C89" w:rsidRDefault="00EF4E98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 xml:space="preserve">              (</w:t>
      </w:r>
      <w:r w:rsidR="00B62FD0">
        <w:rPr>
          <w:rFonts w:ascii="標楷體" w:hAnsi="標楷體" w:cs="Arial" w:hint="eastAsia"/>
        </w:rPr>
        <w:t>課程聯絡人：</w:t>
      </w:r>
      <w:r>
        <w:rPr>
          <w:rFonts w:ascii="標楷體" w:hAnsi="標楷體" w:cs="Arial" w:hint="eastAsia"/>
        </w:rPr>
        <w:t xml:space="preserve">新竹律師公會 </w:t>
      </w:r>
      <w:r w:rsidR="00B937AF">
        <w:rPr>
          <w:rFonts w:ascii="標楷體" w:hAnsi="標楷體" w:cs="Arial" w:hint="eastAsia"/>
        </w:rPr>
        <w:t>許</w:t>
      </w:r>
      <w:r w:rsidR="00B62FD0">
        <w:rPr>
          <w:rFonts w:ascii="標楷體" w:hAnsi="標楷體" w:cs="Arial" w:hint="eastAsia"/>
        </w:rPr>
        <w:t>雅萍小姐，電話：(03)657-6999</w:t>
      </w:r>
      <w:r>
        <w:rPr>
          <w:rFonts w:ascii="標楷體" w:hAnsi="標楷體" w:cs="Arial" w:hint="eastAsia"/>
        </w:rPr>
        <w:t>)</w:t>
      </w:r>
    </w:p>
    <w:p w14:paraId="1D616286" w14:textId="7C56F6D6" w:rsidR="00450943" w:rsidRDefault="00EF4E98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drawing>
          <wp:anchor distT="0" distB="0" distL="114300" distR="114300" simplePos="0" relativeHeight="251658240" behindDoc="1" locked="0" layoutInCell="1" allowOverlap="1" wp14:anchorId="00E58A4D" wp14:editId="6A64E8DC">
            <wp:simplePos x="0" y="0"/>
            <wp:positionH relativeFrom="column">
              <wp:posOffset>3576133</wp:posOffset>
            </wp:positionH>
            <wp:positionV relativeFrom="paragraph">
              <wp:posOffset>2802</wp:posOffset>
            </wp:positionV>
            <wp:extent cx="484580" cy="48458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80" cy="4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943">
        <w:rPr>
          <w:rFonts w:cs="Arial" w:hint="eastAsia"/>
        </w:rPr>
        <w:t xml:space="preserve">    </w:t>
      </w:r>
      <w:r w:rsidR="00450943">
        <w:rPr>
          <w:rFonts w:cs="Arial" w:hint="eastAsia"/>
        </w:rPr>
        <w:t>報名連結：</w:t>
      </w:r>
      <w:hyperlink r:id="rId9" w:history="1">
        <w:r w:rsidRPr="00EF4E98">
          <w:rPr>
            <w:rStyle w:val="a7"/>
          </w:rPr>
          <w:t>https://reurl.cc/NyD2xk</w:t>
        </w:r>
      </w:hyperlink>
    </w:p>
    <w:bookmarkEnd w:id="1"/>
    <w:p w14:paraId="7610BDA4" w14:textId="77777777" w:rsidR="004411C6" w:rsidRDefault="004411C6" w:rsidP="00927C89">
      <w:pPr>
        <w:pStyle w:val="2"/>
        <w:spacing w:beforeLines="50" w:before="120" w:afterLines="50" w:after="120"/>
        <w:ind w:left="560" w:hangingChars="200" w:hanging="560"/>
      </w:pPr>
    </w:p>
    <w:p w14:paraId="7A7CA184" w14:textId="77777777" w:rsidR="004411C6" w:rsidRDefault="004411C6" w:rsidP="00927C89">
      <w:pPr>
        <w:pStyle w:val="2"/>
        <w:spacing w:beforeLines="50" w:before="120" w:afterLines="50" w:after="120"/>
        <w:ind w:left="560" w:hangingChars="200" w:hanging="560"/>
      </w:pPr>
    </w:p>
    <w:p w14:paraId="20A02AF7" w14:textId="77777777" w:rsidR="004411C6" w:rsidRDefault="004411C6" w:rsidP="00927C89">
      <w:pPr>
        <w:pStyle w:val="2"/>
        <w:spacing w:beforeLines="50" w:before="120" w:afterLines="50" w:after="120"/>
        <w:ind w:left="560" w:hangingChars="200" w:hanging="560"/>
      </w:pPr>
    </w:p>
    <w:p w14:paraId="6E43D255" w14:textId="4535162A" w:rsidR="00D52454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七、議程：</w:t>
      </w:r>
    </w:p>
    <w:tbl>
      <w:tblPr>
        <w:tblStyle w:val="af"/>
        <w:tblpPr w:leftFromText="180" w:rightFromText="180" w:vertAnchor="text" w:tblpXSpec="center" w:tblpY="1"/>
        <w:tblOverlap w:val="never"/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4641"/>
        <w:gridCol w:w="2126"/>
      </w:tblGrid>
      <w:tr w:rsidR="004411C6" w:rsidRPr="00716F4E" w14:paraId="20616409" w14:textId="77777777" w:rsidTr="004411C6">
        <w:trPr>
          <w:trHeight w:hRule="exact" w:val="680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0FB57B10" w14:textId="77777777" w:rsidR="004411C6" w:rsidRPr="00716F4E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sz w:val="32"/>
              </w:rPr>
            </w:pPr>
            <w:r w:rsidRPr="00716F4E">
              <w:rPr>
                <w:rFonts w:ascii="標楷體" w:eastAsia="標楷體" w:hAnsi="標楷體" w:cs="華康中黑體" w:hint="eastAsia"/>
                <w:sz w:val="32"/>
              </w:rPr>
              <w:t>時間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3883134" w14:textId="77777777" w:rsidR="004411C6" w:rsidRPr="00716F4E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sz w:val="32"/>
              </w:rPr>
            </w:pPr>
            <w:r w:rsidRPr="00716F4E">
              <w:rPr>
                <w:rFonts w:ascii="標楷體" w:eastAsia="標楷體" w:hAnsi="標楷體" w:cs="華康中黑體" w:hint="eastAsia"/>
                <w:sz w:val="32"/>
              </w:rPr>
              <w:t>主題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D45F85" w14:textId="77777777" w:rsidR="004411C6" w:rsidRPr="00716F4E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sz w:val="32"/>
              </w:rPr>
            </w:pPr>
            <w:r w:rsidRPr="00716F4E">
              <w:rPr>
                <w:rFonts w:ascii="標楷體" w:eastAsia="標楷體" w:hAnsi="標楷體" w:cs="華康中黑體" w:hint="eastAsia"/>
                <w:sz w:val="32"/>
              </w:rPr>
              <w:t>講師</w:t>
            </w:r>
          </w:p>
        </w:tc>
      </w:tr>
      <w:tr w:rsidR="004411C6" w:rsidRPr="00716F4E" w14:paraId="6C6EADF9" w14:textId="77777777" w:rsidTr="004411C6">
        <w:trPr>
          <w:trHeight w:val="1247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53476444" w14:textId="77777777" w:rsidR="004411C6" w:rsidRPr="00875758" w:rsidRDefault="004411C6" w:rsidP="00460261">
            <w:pPr>
              <w:widowControl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875758">
              <w:rPr>
                <w:rFonts w:ascii="標楷體" w:eastAsia="標楷體" w:hAnsi="標楷體" w:cs="華康中黑體"/>
                <w:sz w:val="28"/>
                <w:szCs w:val="28"/>
              </w:rPr>
              <w:t>09:00-09:1</w:t>
            </w:r>
            <w:r w:rsidRPr="0087575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3BAF6B4" w14:textId="77777777" w:rsidR="004411C6" w:rsidRPr="00B526EF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color w:val="000000" w:themeColor="text1"/>
                <w:sz w:val="28"/>
                <w:szCs w:val="28"/>
              </w:rPr>
            </w:pPr>
            <w:r w:rsidRPr="00B526EF">
              <w:rPr>
                <w:rFonts w:ascii="標楷體" w:eastAsia="標楷體" w:hAnsi="標楷體" w:cs="華康中黑體" w:hint="eastAsia"/>
                <w:color w:val="000000" w:themeColor="text1"/>
                <w:sz w:val="32"/>
              </w:rPr>
              <w:t>主辦單位開場致詞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 w:val="32"/>
              </w:rPr>
              <w:t>、簡介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710DD" w14:textId="2DB6E3B0" w:rsidR="004411C6" w:rsidRPr="002F1EF2" w:rsidRDefault="004411C6" w:rsidP="00460261">
            <w:pPr>
              <w:widowControl/>
              <w:spacing w:line="4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</w:tc>
      </w:tr>
      <w:tr w:rsidR="004411C6" w:rsidRPr="00716F4E" w14:paraId="7ECC3E5F" w14:textId="77777777" w:rsidTr="004411C6">
        <w:trPr>
          <w:trHeight w:val="1247"/>
          <w:jc w:val="center"/>
        </w:trPr>
        <w:tc>
          <w:tcPr>
            <w:tcW w:w="1865" w:type="dxa"/>
            <w:shd w:val="clear" w:color="auto" w:fill="auto"/>
            <w:vAlign w:val="center"/>
          </w:tcPr>
          <w:p w14:paraId="6D15126E" w14:textId="77777777" w:rsidR="004411C6" w:rsidRPr="00875758" w:rsidRDefault="004411C6" w:rsidP="00460261">
            <w:pPr>
              <w:widowControl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875758">
              <w:rPr>
                <w:rFonts w:ascii="標楷體" w:eastAsia="標楷體" w:hAnsi="標楷體" w:cs="華康中黑體"/>
                <w:sz w:val="28"/>
                <w:szCs w:val="28"/>
              </w:rPr>
              <w:t>09:1</w:t>
            </w:r>
            <w:r w:rsidRPr="0087575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華康中黑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2</w:t>
            </w:r>
            <w:r w:rsidRPr="0087575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 w:rsidRPr="00875758">
              <w:rPr>
                <w:rFonts w:ascii="標楷體" w:eastAsia="標楷體" w:hAnsi="標楷體" w:cs="華康中黑體"/>
                <w:sz w:val="28"/>
                <w:szCs w:val="28"/>
              </w:rPr>
              <w:t>0</w:t>
            </w:r>
            <w:r w:rsidRPr="0087575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409AD67" w14:textId="77777777" w:rsidR="004411C6" w:rsidRPr="00716F4E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不適任教師處理之法規與實務-校園事件處理會</w:t>
            </w:r>
            <w:r w:rsidRPr="00D25F9A">
              <w:rPr>
                <w:rFonts w:ascii="標楷體" w:eastAsia="標楷體" w:hAnsi="標楷體" w:cs="華康中黑體" w:hint="eastAsia"/>
                <w:color w:val="000000" w:themeColor="text1"/>
                <w:sz w:val="32"/>
              </w:rPr>
              <w:t>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E3ECE" w14:textId="77777777" w:rsidR="004411C6" w:rsidRPr="002F1EF2" w:rsidRDefault="004411C6" w:rsidP="00460261">
            <w:pPr>
              <w:widowControl/>
              <w:spacing w:line="40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黃金宏講師</w:t>
            </w:r>
          </w:p>
        </w:tc>
      </w:tr>
    </w:tbl>
    <w:p w14:paraId="63D0CE0C" w14:textId="77777777" w:rsidR="00EF4E98" w:rsidRDefault="00EF4E98" w:rsidP="00927C89">
      <w:pPr>
        <w:pStyle w:val="2"/>
        <w:spacing w:beforeLines="50" w:before="120" w:afterLines="50" w:after="120"/>
        <w:ind w:left="560" w:hangingChars="200" w:hanging="560"/>
      </w:pPr>
    </w:p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C141218" w:rsidR="00515604" w:rsidRDefault="00515604">
      <w:pPr>
        <w:rPr>
          <w:sz w:val="32"/>
          <w:szCs w:val="32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應佳容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EF4E98">
      <w:footerReference w:type="default" r:id="rId11"/>
      <w:pgSz w:w="12240" w:h="15840"/>
      <w:pgMar w:top="1440" w:right="1230" w:bottom="1440" w:left="12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111EACE3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6BC7" w:rsidRPr="00B96BC7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1D030F"/>
    <w:rsid w:val="00254C96"/>
    <w:rsid w:val="002A3586"/>
    <w:rsid w:val="002E4289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411C6"/>
    <w:rsid w:val="00450943"/>
    <w:rsid w:val="00457E92"/>
    <w:rsid w:val="00472414"/>
    <w:rsid w:val="004953C1"/>
    <w:rsid w:val="004B1433"/>
    <w:rsid w:val="00515604"/>
    <w:rsid w:val="00530EDA"/>
    <w:rsid w:val="005878F0"/>
    <w:rsid w:val="005A0E64"/>
    <w:rsid w:val="005D028E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550BB"/>
    <w:rsid w:val="00872516"/>
    <w:rsid w:val="00924801"/>
    <w:rsid w:val="00927C89"/>
    <w:rsid w:val="00942562"/>
    <w:rsid w:val="009606D5"/>
    <w:rsid w:val="009C3367"/>
    <w:rsid w:val="009D4D16"/>
    <w:rsid w:val="00A5488E"/>
    <w:rsid w:val="00A87D70"/>
    <w:rsid w:val="00AD0B5B"/>
    <w:rsid w:val="00AD5A77"/>
    <w:rsid w:val="00AE7D16"/>
    <w:rsid w:val="00B11D11"/>
    <w:rsid w:val="00B60778"/>
    <w:rsid w:val="00B62FD0"/>
    <w:rsid w:val="00B715B3"/>
    <w:rsid w:val="00B91E91"/>
    <w:rsid w:val="00B937AF"/>
    <w:rsid w:val="00B96BC7"/>
    <w:rsid w:val="00BB2AE0"/>
    <w:rsid w:val="00C15CAF"/>
    <w:rsid w:val="00C260EB"/>
    <w:rsid w:val="00C75417"/>
    <w:rsid w:val="00CA0D84"/>
    <w:rsid w:val="00CB7191"/>
    <w:rsid w:val="00CD16C4"/>
    <w:rsid w:val="00CF052B"/>
    <w:rsid w:val="00D226A4"/>
    <w:rsid w:val="00D52454"/>
    <w:rsid w:val="00D85588"/>
    <w:rsid w:val="00DB4380"/>
    <w:rsid w:val="00E10290"/>
    <w:rsid w:val="00E254F5"/>
    <w:rsid w:val="00E327FE"/>
    <w:rsid w:val="00E4324D"/>
    <w:rsid w:val="00E70DD1"/>
    <w:rsid w:val="00E80317"/>
    <w:rsid w:val="00EE71EB"/>
    <w:rsid w:val="00EF4E98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NyD2x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586F-440D-492B-A39C-3520595E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2023-07-11T05:18:00Z</cp:lastPrinted>
  <dcterms:created xsi:type="dcterms:W3CDTF">2023-11-01T07:19:00Z</dcterms:created>
  <dcterms:modified xsi:type="dcterms:W3CDTF">2023-11-01T09:10:00Z</dcterms:modified>
</cp:coreProperties>
</file>