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3C50" w14:textId="65565B35" w:rsidR="00441F27" w:rsidRDefault="00461BB4" w:rsidP="00441F27">
      <w:pPr>
        <w:pStyle w:val="2"/>
        <w:adjustRightInd w:val="0"/>
        <w:snapToGrid w:val="0"/>
        <w:spacing w:beforeLines="50" w:before="120" w:afterLines="50" w:after="120"/>
        <w:ind w:left="1463" w:hangingChars="487" w:hanging="1463"/>
        <w:jc w:val="center"/>
        <w:rPr>
          <w:b/>
          <w:spacing w:val="-10"/>
          <w:sz w:val="32"/>
          <w:szCs w:val="32"/>
        </w:rPr>
      </w:pPr>
      <w:r w:rsidRPr="00461BB4">
        <w:rPr>
          <w:rFonts w:hint="eastAsia"/>
          <w:b/>
          <w:spacing w:val="-10"/>
          <w:sz w:val="32"/>
          <w:szCs w:val="32"/>
        </w:rPr>
        <w:t>「中國大陸法律業務推廣」系列座談會（一）</w:t>
      </w:r>
    </w:p>
    <w:p w14:paraId="3CF5DB24" w14:textId="77777777" w:rsidR="003D39F5" w:rsidRPr="004213C2" w:rsidRDefault="003D39F5" w:rsidP="00441F27">
      <w:pPr>
        <w:pStyle w:val="2"/>
        <w:adjustRightInd w:val="0"/>
        <w:snapToGrid w:val="0"/>
        <w:spacing w:beforeLines="50" w:before="120" w:afterLines="50" w:after="120"/>
        <w:ind w:left="1463" w:hangingChars="487" w:hanging="1463"/>
        <w:jc w:val="center"/>
        <w:rPr>
          <w:b/>
          <w:spacing w:val="-10"/>
          <w:sz w:val="32"/>
          <w:szCs w:val="32"/>
        </w:rPr>
      </w:pPr>
    </w:p>
    <w:p w14:paraId="67DBE704" w14:textId="699FEFC2" w:rsidR="00441F27" w:rsidRPr="00441F27" w:rsidRDefault="00441F27" w:rsidP="00B9528C">
      <w:pPr>
        <w:pStyle w:val="2"/>
        <w:numPr>
          <w:ilvl w:val="0"/>
          <w:numId w:val="9"/>
        </w:numPr>
        <w:adjustRightInd w:val="0"/>
        <w:snapToGrid w:val="0"/>
        <w:spacing w:beforeLines="50" w:before="120" w:afterLines="50" w:after="120"/>
        <w:jc w:val="both"/>
      </w:pPr>
      <w:bookmarkStart w:id="0" w:name="_GoBack"/>
      <w:bookmarkEnd w:id="0"/>
      <w:r w:rsidRPr="00441F27">
        <w:rPr>
          <w:rFonts w:hint="eastAsia"/>
        </w:rPr>
        <w:t>座談會</w:t>
      </w:r>
      <w:r w:rsidR="001B6E67">
        <w:rPr>
          <w:rFonts w:hint="eastAsia"/>
        </w:rPr>
        <w:t>目的</w:t>
      </w:r>
      <w:r w:rsidR="002E6647" w:rsidRPr="00441F27">
        <w:rPr>
          <w:rFonts w:hint="eastAsia"/>
        </w:rPr>
        <w:t>：</w:t>
      </w:r>
    </w:p>
    <w:p w14:paraId="7EEA2222" w14:textId="5533230D" w:rsidR="00461BB4" w:rsidRPr="00461BB4" w:rsidRDefault="00461BB4" w:rsidP="00461BB4">
      <w:pPr>
        <w:tabs>
          <w:tab w:val="left" w:pos="709"/>
          <w:tab w:val="left" w:pos="851"/>
        </w:tabs>
        <w:snapToGrid w:val="0"/>
        <w:spacing w:line="480" w:lineRule="atLeast"/>
        <w:ind w:left="709" w:hanging="2"/>
        <w:jc w:val="both"/>
        <w:rPr>
          <w:rFonts w:eastAsia="標楷體"/>
          <w:sz w:val="28"/>
          <w:szCs w:val="28"/>
        </w:rPr>
      </w:pPr>
      <w:r w:rsidRPr="00461BB4">
        <w:rPr>
          <w:rFonts w:eastAsia="標楷體" w:hint="eastAsia"/>
          <w:sz w:val="28"/>
          <w:szCs w:val="28"/>
        </w:rPr>
        <w:t>兩岸經貿往來十分密切，</w:t>
      </w:r>
      <w:proofErr w:type="gramStart"/>
      <w:r w:rsidRPr="00461BB4">
        <w:rPr>
          <w:rFonts w:eastAsia="標楷體" w:hint="eastAsia"/>
          <w:sz w:val="28"/>
          <w:szCs w:val="28"/>
        </w:rPr>
        <w:t>臺</w:t>
      </w:r>
      <w:proofErr w:type="gramEnd"/>
      <w:r w:rsidRPr="00461BB4">
        <w:rPr>
          <w:rFonts w:eastAsia="標楷體" w:hint="eastAsia"/>
          <w:sz w:val="28"/>
          <w:szCs w:val="28"/>
        </w:rPr>
        <w:t>商赴中國大陸</w:t>
      </w:r>
      <w:proofErr w:type="gramStart"/>
      <w:r w:rsidRPr="00461BB4">
        <w:rPr>
          <w:rFonts w:eastAsia="標楷體" w:hint="eastAsia"/>
          <w:sz w:val="28"/>
          <w:szCs w:val="28"/>
        </w:rPr>
        <w:t>投資者甚眾</w:t>
      </w:r>
      <w:proofErr w:type="gramEnd"/>
      <w:r w:rsidRPr="00461BB4">
        <w:rPr>
          <w:rFonts w:eastAsia="標楷體" w:hint="eastAsia"/>
          <w:sz w:val="28"/>
          <w:szCs w:val="28"/>
        </w:rPr>
        <w:t>，除為</w:t>
      </w:r>
      <w:r w:rsidRPr="00461BB4">
        <w:rPr>
          <w:rFonts w:eastAsia="標楷體"/>
          <w:sz w:val="28"/>
          <w:szCs w:val="28"/>
        </w:rPr>
        <w:t>當</w:t>
      </w:r>
      <w:r w:rsidRPr="00461BB4">
        <w:rPr>
          <w:rFonts w:eastAsia="標楷體" w:hint="eastAsia"/>
          <w:sz w:val="28"/>
          <w:szCs w:val="28"/>
        </w:rPr>
        <w:t>地創造不少就業機會、稅收及經濟繁榮外，然亦伴隨著層出不窮</w:t>
      </w:r>
      <w:r w:rsidRPr="00461BB4">
        <w:rPr>
          <w:rFonts w:eastAsia="標楷體"/>
          <w:sz w:val="28"/>
          <w:szCs w:val="28"/>
        </w:rPr>
        <w:t>的</w:t>
      </w:r>
      <w:r w:rsidRPr="00461BB4">
        <w:rPr>
          <w:rFonts w:eastAsia="標楷體" w:hint="eastAsia"/>
          <w:sz w:val="28"/>
          <w:szCs w:val="28"/>
        </w:rPr>
        <w:t>兩岸貿易投資糾紛，需要律師提供專業法律協助，例如</w:t>
      </w:r>
      <w:r w:rsidRPr="00461BB4">
        <w:rPr>
          <w:rFonts w:eastAsia="標楷體"/>
          <w:sz w:val="28"/>
          <w:szCs w:val="28"/>
        </w:rPr>
        <w:t>：</w:t>
      </w:r>
      <w:r w:rsidRPr="00461BB4">
        <w:rPr>
          <w:rFonts w:eastAsia="標楷體" w:hint="eastAsia"/>
          <w:sz w:val="28"/>
          <w:szCs w:val="28"/>
        </w:rPr>
        <w:t>大陸企業來</w:t>
      </w:r>
      <w:proofErr w:type="gramStart"/>
      <w:r w:rsidR="00964618">
        <w:rPr>
          <w:rFonts w:eastAsia="標楷體" w:hint="eastAsia"/>
          <w:sz w:val="28"/>
          <w:szCs w:val="28"/>
        </w:rPr>
        <w:t>臺</w:t>
      </w:r>
      <w:proofErr w:type="gramEnd"/>
      <w:r w:rsidRPr="00461BB4">
        <w:rPr>
          <w:rFonts w:eastAsia="標楷體" w:hint="eastAsia"/>
          <w:sz w:val="28"/>
          <w:szCs w:val="28"/>
        </w:rPr>
        <w:t>投資之法律風險、兩岸婚姻繼承執行風險、投資中國大陸不動產之法律風險、中國大陸個人信息保護違反之法律風險、中國大陸數據出境</w:t>
      </w:r>
      <w:r w:rsidRPr="00461BB4">
        <w:rPr>
          <w:rFonts w:eastAsia="標楷體"/>
          <w:sz w:val="28"/>
          <w:szCs w:val="28"/>
        </w:rPr>
        <w:t>違反</w:t>
      </w:r>
      <w:r w:rsidRPr="00461BB4">
        <w:rPr>
          <w:rFonts w:eastAsia="標楷體" w:hint="eastAsia"/>
          <w:sz w:val="28"/>
          <w:szCs w:val="28"/>
        </w:rPr>
        <w:t>之</w:t>
      </w:r>
      <w:r w:rsidRPr="00461BB4">
        <w:rPr>
          <w:rFonts w:eastAsia="標楷體"/>
          <w:sz w:val="28"/>
          <w:szCs w:val="28"/>
        </w:rPr>
        <w:t>法律風險</w:t>
      </w:r>
      <w:r w:rsidRPr="00461BB4">
        <w:rPr>
          <w:rFonts w:eastAsia="標楷體" w:hint="eastAsia"/>
          <w:sz w:val="28"/>
          <w:szCs w:val="28"/>
        </w:rPr>
        <w:t>、大陸</w:t>
      </w:r>
      <w:proofErr w:type="gramStart"/>
      <w:r w:rsidR="00964618">
        <w:rPr>
          <w:rFonts w:eastAsia="標楷體" w:hint="eastAsia"/>
          <w:sz w:val="28"/>
          <w:szCs w:val="28"/>
        </w:rPr>
        <w:t>臺</w:t>
      </w:r>
      <w:proofErr w:type="gramEnd"/>
      <w:r w:rsidRPr="00461BB4">
        <w:rPr>
          <w:rFonts w:eastAsia="標楷體" w:hint="eastAsia"/>
          <w:sz w:val="28"/>
          <w:szCs w:val="28"/>
        </w:rPr>
        <w:t>商撤資之法律風險、兩岸法院判決及仲裁之承認與執行</w:t>
      </w:r>
      <w:r w:rsidRPr="00461BB4">
        <w:rPr>
          <w:rFonts w:eastAsia="標楷體"/>
          <w:sz w:val="28"/>
          <w:szCs w:val="28"/>
        </w:rPr>
        <w:t>及</w:t>
      </w:r>
      <w:proofErr w:type="gramStart"/>
      <w:r w:rsidR="00964618">
        <w:rPr>
          <w:rFonts w:eastAsia="標楷體" w:hint="eastAsia"/>
          <w:sz w:val="28"/>
          <w:szCs w:val="28"/>
        </w:rPr>
        <w:t>臺</w:t>
      </w:r>
      <w:proofErr w:type="gramEnd"/>
      <w:r w:rsidRPr="00461BB4">
        <w:rPr>
          <w:rFonts w:eastAsia="標楷體" w:hint="eastAsia"/>
          <w:sz w:val="28"/>
          <w:szCs w:val="28"/>
        </w:rPr>
        <w:t>胞及</w:t>
      </w:r>
      <w:proofErr w:type="gramStart"/>
      <w:r w:rsidR="00964618">
        <w:rPr>
          <w:rFonts w:eastAsia="標楷體" w:hint="eastAsia"/>
          <w:sz w:val="28"/>
          <w:szCs w:val="28"/>
        </w:rPr>
        <w:t>臺</w:t>
      </w:r>
      <w:proofErr w:type="gramEnd"/>
      <w:r w:rsidRPr="00461BB4">
        <w:rPr>
          <w:rFonts w:eastAsia="標楷體" w:hint="eastAsia"/>
          <w:sz w:val="28"/>
          <w:szCs w:val="28"/>
        </w:rPr>
        <w:t>商赴陸求學、生活及工作常見之刑事法律風險等。</w:t>
      </w:r>
      <w:r w:rsidRPr="00461BB4">
        <w:rPr>
          <w:rFonts w:eastAsia="標楷體"/>
          <w:sz w:val="28"/>
          <w:szCs w:val="28"/>
        </w:rPr>
        <w:t>是為促進本會會員與</w:t>
      </w:r>
      <w:r w:rsidRPr="00461BB4">
        <w:rPr>
          <w:rFonts w:eastAsia="標楷體" w:hint="eastAsia"/>
          <w:sz w:val="28"/>
          <w:szCs w:val="28"/>
        </w:rPr>
        <w:t>赴陸經商之大陸</w:t>
      </w:r>
      <w:proofErr w:type="gramStart"/>
      <w:r w:rsidRPr="00461BB4">
        <w:rPr>
          <w:rFonts w:eastAsia="標楷體"/>
          <w:sz w:val="28"/>
          <w:szCs w:val="28"/>
        </w:rPr>
        <w:t>臺</w:t>
      </w:r>
      <w:proofErr w:type="gramEnd"/>
      <w:r w:rsidRPr="00461BB4">
        <w:rPr>
          <w:rFonts w:eastAsia="標楷體"/>
          <w:sz w:val="28"/>
          <w:szCs w:val="28"/>
        </w:rPr>
        <w:t>商</w:t>
      </w:r>
      <w:r w:rsidRPr="00461BB4">
        <w:rPr>
          <w:rFonts w:eastAsia="標楷體" w:hint="eastAsia"/>
          <w:sz w:val="28"/>
          <w:szCs w:val="28"/>
        </w:rPr>
        <w:t>們</w:t>
      </w:r>
      <w:r w:rsidRPr="00461BB4">
        <w:rPr>
          <w:rFonts w:eastAsia="標楷體"/>
          <w:sz w:val="28"/>
          <w:szCs w:val="28"/>
        </w:rPr>
        <w:t>進行</w:t>
      </w:r>
      <w:r w:rsidRPr="00461BB4">
        <w:rPr>
          <w:rFonts w:eastAsia="標楷體" w:hint="eastAsia"/>
          <w:sz w:val="28"/>
          <w:szCs w:val="28"/>
        </w:rPr>
        <w:t>交流</w:t>
      </w:r>
      <w:r w:rsidRPr="00461BB4">
        <w:rPr>
          <w:rFonts w:eastAsia="標楷體"/>
          <w:sz w:val="28"/>
          <w:szCs w:val="28"/>
        </w:rPr>
        <w:t>互動</w:t>
      </w:r>
      <w:r w:rsidRPr="00461BB4">
        <w:rPr>
          <w:rFonts w:eastAsia="標楷體" w:hint="eastAsia"/>
          <w:sz w:val="28"/>
          <w:szCs w:val="28"/>
        </w:rPr>
        <w:t>，</w:t>
      </w:r>
      <w:r w:rsidRPr="00461BB4">
        <w:rPr>
          <w:rFonts w:eastAsia="標楷體"/>
          <w:sz w:val="28"/>
          <w:szCs w:val="28"/>
        </w:rPr>
        <w:t>並拓展本會會員赴陸提供法律服務機會</w:t>
      </w:r>
      <w:r w:rsidR="00364663">
        <w:rPr>
          <w:rFonts w:eastAsia="標楷體" w:hint="eastAsia"/>
          <w:sz w:val="28"/>
          <w:szCs w:val="28"/>
        </w:rPr>
        <w:t>，本委員會</w:t>
      </w:r>
      <w:r w:rsidRPr="00461BB4">
        <w:rPr>
          <w:rFonts w:eastAsia="標楷體" w:hint="eastAsia"/>
          <w:sz w:val="28"/>
          <w:szCs w:val="28"/>
        </w:rPr>
        <w:t>邀請具有大陸執業經驗律師與本</w:t>
      </w:r>
      <w:r w:rsidRPr="00461BB4">
        <w:rPr>
          <w:rFonts w:eastAsia="標楷體"/>
          <w:sz w:val="28"/>
          <w:szCs w:val="28"/>
        </w:rPr>
        <w:t>會會員進行座談</w:t>
      </w:r>
      <w:r w:rsidRPr="00461BB4">
        <w:rPr>
          <w:rFonts w:eastAsia="標楷體" w:hint="eastAsia"/>
          <w:sz w:val="28"/>
          <w:szCs w:val="28"/>
        </w:rPr>
        <w:t>，並</w:t>
      </w:r>
      <w:r w:rsidRPr="00461BB4">
        <w:rPr>
          <w:rFonts w:eastAsia="標楷體"/>
          <w:sz w:val="28"/>
          <w:szCs w:val="28"/>
        </w:rPr>
        <w:t>與</w:t>
      </w:r>
      <w:r>
        <w:rPr>
          <w:rFonts w:eastAsia="標楷體" w:hint="eastAsia"/>
          <w:sz w:val="28"/>
          <w:szCs w:val="28"/>
        </w:rPr>
        <w:t>桃園律師公會、新竹律師公會、苗栗律師公會及宜蘭律師公會</w:t>
      </w:r>
      <w:r w:rsidRPr="00461BB4">
        <w:rPr>
          <w:rFonts w:eastAsia="標楷體" w:hint="eastAsia"/>
          <w:sz w:val="28"/>
          <w:szCs w:val="28"/>
        </w:rPr>
        <w:t>共同合辦「中國大陸法律業務推廣」系列座談會（一），以協助本會全體會員更加瞭解大陸法律</w:t>
      </w:r>
      <w:r w:rsidRPr="00461BB4">
        <w:rPr>
          <w:rFonts w:eastAsia="標楷體"/>
          <w:sz w:val="28"/>
          <w:szCs w:val="28"/>
        </w:rPr>
        <w:t>執</w:t>
      </w:r>
      <w:r w:rsidRPr="00461BB4">
        <w:rPr>
          <w:rFonts w:eastAsia="標楷體" w:hint="eastAsia"/>
          <w:sz w:val="28"/>
          <w:szCs w:val="28"/>
        </w:rPr>
        <w:t>業</w:t>
      </w:r>
      <w:r w:rsidRPr="00461BB4">
        <w:rPr>
          <w:rFonts w:eastAsia="標楷體"/>
          <w:sz w:val="28"/>
          <w:szCs w:val="28"/>
        </w:rPr>
        <w:t>環境及未來法律業務拓展機會。</w:t>
      </w:r>
      <w:r w:rsidR="00B74567" w:rsidRPr="00B74567">
        <w:rPr>
          <w:rFonts w:eastAsia="標楷體" w:hint="eastAsia"/>
          <w:sz w:val="28"/>
          <w:szCs w:val="28"/>
        </w:rPr>
        <w:t>歡迎會員踴躍參加。</w:t>
      </w:r>
    </w:p>
    <w:p w14:paraId="46FBA217" w14:textId="19856945" w:rsidR="00351DDF" w:rsidRDefault="00461BB4" w:rsidP="00441F27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>
        <w:rPr>
          <w:rFonts w:hint="eastAsia"/>
        </w:rPr>
        <w:t>二</w:t>
      </w:r>
      <w:r w:rsidR="0038013D" w:rsidRPr="00441F27">
        <w:rPr>
          <w:rFonts w:hint="eastAsia"/>
        </w:rPr>
        <w:t>、</w:t>
      </w:r>
      <w:r w:rsidR="0041216E" w:rsidRPr="00441F27">
        <w:rPr>
          <w:rFonts w:hint="eastAsia"/>
        </w:rPr>
        <w:t>時間：</w:t>
      </w:r>
      <w:r w:rsidR="00964618">
        <w:rPr>
          <w:rFonts w:hint="eastAsia"/>
        </w:rPr>
        <w:t>民國</w:t>
      </w:r>
      <w:r w:rsidR="00F76876" w:rsidRPr="00441F27">
        <w:rPr>
          <w:rFonts w:hint="eastAsia"/>
        </w:rPr>
        <w:t>1</w:t>
      </w:r>
      <w:r w:rsidR="00AB343A" w:rsidRPr="00441F27">
        <w:t>1</w:t>
      </w:r>
      <w:r>
        <w:t>3</w:t>
      </w:r>
      <w:r w:rsidR="00F76876" w:rsidRPr="00441F27">
        <w:rPr>
          <w:rFonts w:hint="eastAsia"/>
        </w:rPr>
        <w:t>年</w:t>
      </w:r>
      <w:r>
        <w:t>1</w:t>
      </w:r>
      <w:r w:rsidR="00F76876" w:rsidRPr="00441F27">
        <w:rPr>
          <w:rFonts w:hint="eastAsia"/>
        </w:rPr>
        <w:t>月</w:t>
      </w:r>
      <w:r>
        <w:t>6</w:t>
      </w:r>
      <w:r w:rsidR="00F76876" w:rsidRPr="00441F27">
        <w:rPr>
          <w:rFonts w:hint="eastAsia"/>
        </w:rPr>
        <w:t>日</w:t>
      </w:r>
      <w:r w:rsidR="00497785">
        <w:rPr>
          <w:rFonts w:hint="eastAsia"/>
        </w:rPr>
        <w:t>（</w:t>
      </w:r>
      <w:r w:rsidR="00F76876" w:rsidRPr="00441F27">
        <w:rPr>
          <w:rFonts w:hint="eastAsia"/>
        </w:rPr>
        <w:t>星期</w:t>
      </w:r>
      <w:r>
        <w:rPr>
          <w:rFonts w:hint="eastAsia"/>
        </w:rPr>
        <w:t>六</w:t>
      </w:r>
      <w:r w:rsidR="00497785">
        <w:rPr>
          <w:rFonts w:hint="eastAsia"/>
        </w:rPr>
        <w:t>）</w:t>
      </w:r>
      <w:r>
        <w:rPr>
          <w:rFonts w:hint="eastAsia"/>
        </w:rPr>
        <w:t>上</w:t>
      </w:r>
      <w:r w:rsidR="00497785">
        <w:rPr>
          <w:rFonts w:hint="eastAsia"/>
        </w:rPr>
        <w:t>午</w:t>
      </w:r>
      <w:r w:rsidR="0099431B">
        <w:t>1</w:t>
      </w:r>
      <w:r>
        <w:rPr>
          <w:rFonts w:hint="eastAsia"/>
        </w:rPr>
        <w:t>0</w:t>
      </w:r>
      <w:r w:rsidR="00BC48C9">
        <w:rPr>
          <w:rFonts w:hint="eastAsia"/>
        </w:rPr>
        <w:t>:</w:t>
      </w:r>
      <w:r>
        <w:t>0</w:t>
      </w:r>
      <w:r w:rsidR="00BC48C9">
        <w:rPr>
          <w:rFonts w:hint="eastAsia"/>
        </w:rPr>
        <w:t>0</w:t>
      </w:r>
      <w:r w:rsidR="0041216E" w:rsidRPr="00441F27">
        <w:rPr>
          <w:rFonts w:hint="eastAsia"/>
        </w:rPr>
        <w:t>至</w:t>
      </w:r>
      <w:r w:rsidR="00400644" w:rsidRPr="00441F27">
        <w:rPr>
          <w:rFonts w:hint="eastAsia"/>
        </w:rPr>
        <w:t>1</w:t>
      </w:r>
      <w:r>
        <w:t>2</w:t>
      </w:r>
      <w:r w:rsidR="00A001FC" w:rsidRPr="00441F27">
        <w:rPr>
          <w:rFonts w:hint="eastAsia"/>
        </w:rPr>
        <w:t>:</w:t>
      </w:r>
      <w:r>
        <w:t>0</w:t>
      </w:r>
      <w:r w:rsidR="00A001FC" w:rsidRPr="00441F27">
        <w:rPr>
          <w:rFonts w:hint="eastAsia"/>
        </w:rPr>
        <w:t>0</w:t>
      </w:r>
    </w:p>
    <w:p w14:paraId="3B1324D1" w14:textId="6A3BC944" w:rsidR="00461BB4" w:rsidRPr="00441F27" w:rsidRDefault="00461BB4" w:rsidP="00461BB4">
      <w:pPr>
        <w:pStyle w:val="2"/>
        <w:adjustRightInd w:val="0"/>
        <w:snapToGrid w:val="0"/>
        <w:spacing w:beforeLines="50" w:before="120" w:afterLines="50" w:after="120"/>
        <w:ind w:left="560" w:hangingChars="200" w:hanging="560"/>
      </w:pPr>
      <w:r>
        <w:rPr>
          <w:rFonts w:hint="eastAsia"/>
        </w:rPr>
        <w:t>三</w:t>
      </w:r>
      <w:r w:rsidRPr="00441F27">
        <w:rPr>
          <w:rFonts w:hint="eastAsia"/>
        </w:rPr>
        <w:t>、地點：</w:t>
      </w:r>
      <w:bookmarkStart w:id="1" w:name="_Hlk93666211"/>
      <w:r>
        <w:rPr>
          <w:rFonts w:hint="eastAsia"/>
        </w:rPr>
        <w:t>桃園</w:t>
      </w:r>
      <w:r w:rsidRPr="00BC48C9">
        <w:rPr>
          <w:rFonts w:hint="eastAsia"/>
          <w:spacing w:val="-14"/>
        </w:rPr>
        <w:t>律師公會</w:t>
      </w:r>
      <w:r w:rsidRPr="0099431B">
        <w:rPr>
          <w:rFonts w:hint="eastAsia"/>
          <w:spacing w:val="-14"/>
        </w:rPr>
        <w:t>會</w:t>
      </w:r>
      <w:r w:rsidR="00C853C9">
        <w:rPr>
          <w:rFonts w:hint="eastAsia"/>
          <w:spacing w:val="-14"/>
        </w:rPr>
        <w:t>館</w:t>
      </w:r>
      <w:r>
        <w:rPr>
          <w:rFonts w:hint="eastAsia"/>
          <w:spacing w:val="-14"/>
        </w:rPr>
        <w:t>（</w:t>
      </w:r>
      <w:r w:rsidRPr="00BC48C9">
        <w:rPr>
          <w:rFonts w:hint="eastAsia"/>
          <w:spacing w:val="-14"/>
        </w:rPr>
        <w:t>地址</w:t>
      </w:r>
      <w:r>
        <w:rPr>
          <w:rFonts w:hint="eastAsia"/>
          <w:spacing w:val="-14"/>
        </w:rPr>
        <w:t>：</w:t>
      </w:r>
      <w:r w:rsidR="00C853C9">
        <w:rPr>
          <w:rFonts w:hint="eastAsia"/>
          <w:spacing w:val="-14"/>
        </w:rPr>
        <w:t>桃園市桃園區中正路</w:t>
      </w:r>
      <w:r w:rsidR="00C853C9">
        <w:rPr>
          <w:rFonts w:hint="eastAsia"/>
          <w:spacing w:val="-14"/>
        </w:rPr>
        <w:t>1221</w:t>
      </w:r>
      <w:r w:rsidR="00C853C9">
        <w:rPr>
          <w:rFonts w:hint="eastAsia"/>
          <w:spacing w:val="-14"/>
        </w:rPr>
        <w:t>號</w:t>
      </w:r>
      <w:r w:rsidR="00C853C9">
        <w:rPr>
          <w:rFonts w:hint="eastAsia"/>
          <w:spacing w:val="-14"/>
        </w:rPr>
        <w:t>4</w:t>
      </w:r>
      <w:r w:rsidR="00C853C9">
        <w:rPr>
          <w:rFonts w:hint="eastAsia"/>
          <w:spacing w:val="-14"/>
        </w:rPr>
        <w:t>樓</w:t>
      </w:r>
      <w:r>
        <w:rPr>
          <w:rFonts w:hint="eastAsia"/>
          <w:spacing w:val="-14"/>
        </w:rPr>
        <w:t>）</w:t>
      </w:r>
      <w:bookmarkEnd w:id="1"/>
    </w:p>
    <w:p w14:paraId="084C1F26" w14:textId="6B843B1C" w:rsidR="00461BB4" w:rsidRDefault="00461BB4" w:rsidP="00441F27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>
        <w:rPr>
          <w:rFonts w:hint="eastAsia"/>
        </w:rPr>
        <w:t>四、主辦單位：全國律師聯合會中國大陸事務委員會、桃園律師公會</w:t>
      </w:r>
    </w:p>
    <w:p w14:paraId="3F4C5598" w14:textId="508B9F16" w:rsidR="00461BB4" w:rsidRPr="00441F27" w:rsidRDefault="00461BB4" w:rsidP="00441F27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>
        <w:rPr>
          <w:rFonts w:hint="eastAsia"/>
        </w:rPr>
        <w:t>五、協辦單位：新竹律師公會、苗栗律師公會、宜蘭律師公會</w:t>
      </w:r>
    </w:p>
    <w:p w14:paraId="4F3C4915" w14:textId="34233A81" w:rsidR="00BC48C9" w:rsidRDefault="00461BB4" w:rsidP="00E93074">
      <w:pPr>
        <w:pStyle w:val="2"/>
        <w:adjustRightInd w:val="0"/>
        <w:snapToGrid w:val="0"/>
        <w:spacing w:beforeLines="50" w:before="120" w:afterLines="50" w:after="120"/>
        <w:ind w:left="560" w:hangingChars="200" w:hanging="560"/>
      </w:pPr>
      <w:r>
        <w:rPr>
          <w:rFonts w:hint="eastAsia"/>
        </w:rPr>
        <w:t>六</w:t>
      </w:r>
      <w:r w:rsidR="0023682D" w:rsidRPr="00441F27">
        <w:rPr>
          <w:rFonts w:hint="eastAsia"/>
        </w:rPr>
        <w:t>、</w:t>
      </w:r>
      <w:r w:rsidR="00BC48C9">
        <w:rPr>
          <w:rFonts w:hint="eastAsia"/>
        </w:rPr>
        <w:t>議</w:t>
      </w:r>
      <w:r w:rsidR="00433B05" w:rsidRPr="00441F27">
        <w:rPr>
          <w:rFonts w:hint="eastAsia"/>
        </w:rPr>
        <w:t>程：</w:t>
      </w:r>
    </w:p>
    <w:tbl>
      <w:tblPr>
        <w:tblW w:w="4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2"/>
        <w:gridCol w:w="2131"/>
        <w:gridCol w:w="5398"/>
      </w:tblGrid>
      <w:tr w:rsidR="00461BB4" w:rsidRPr="00461BB4" w14:paraId="4447D297" w14:textId="77777777" w:rsidTr="00B363B2">
        <w:trPr>
          <w:trHeight w:val="557"/>
          <w:jc w:val="center"/>
        </w:trPr>
        <w:tc>
          <w:tcPr>
            <w:tcW w:w="979" w:type="pct"/>
            <w:shd w:val="clear" w:color="auto" w:fill="auto"/>
            <w:vAlign w:val="center"/>
          </w:tcPr>
          <w:p w14:paraId="3B5C62EE" w14:textId="39D51E2F" w:rsidR="00461BB4" w:rsidRPr="00461BB4" w:rsidRDefault="00A11C6D" w:rsidP="00D32341">
            <w:pPr>
              <w:snapToGrid w:val="0"/>
              <w:spacing w:line="0" w:lineRule="atLeast"/>
              <w:ind w:leftChars="9" w:left="22" w:rightChars="47" w:right="113"/>
              <w:jc w:val="center"/>
              <w:rPr>
                <w:rFonts w:eastAsia="標楷體"/>
                <w:sz w:val="28"/>
                <w:szCs w:val="28"/>
              </w:rPr>
            </w:pPr>
            <w:r w:rsidRPr="00A11C6D">
              <w:rPr>
                <w:rFonts w:eastAsia="標楷體"/>
                <w:sz w:val="28"/>
                <w:szCs w:val="28"/>
              </w:rPr>
              <w:t>10:0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A11C6D">
              <w:rPr>
                <w:rFonts w:eastAsia="標楷體"/>
                <w:sz w:val="28"/>
                <w:szCs w:val="28"/>
              </w:rPr>
              <w:t>-10: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A11C6D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24C1B27" w14:textId="77777777" w:rsidR="00461BB4" w:rsidRPr="00461BB4" w:rsidRDefault="00461BB4" w:rsidP="00D32341">
            <w:pPr>
              <w:snapToGrid w:val="0"/>
              <w:spacing w:line="0" w:lineRule="atLeast"/>
              <w:ind w:leftChars="-40" w:left="-96" w:rightChars="-52" w:right="-125"/>
              <w:jc w:val="center"/>
              <w:rPr>
                <w:rFonts w:eastAsia="標楷體"/>
                <w:sz w:val="28"/>
                <w:szCs w:val="28"/>
              </w:rPr>
            </w:pPr>
            <w:r w:rsidRPr="00461BB4">
              <w:rPr>
                <w:rFonts w:eastAsia="標楷體"/>
                <w:sz w:val="28"/>
                <w:szCs w:val="28"/>
              </w:rPr>
              <w:t>主持</w:t>
            </w:r>
            <w:r w:rsidRPr="00461BB4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2883" w:type="pct"/>
            <w:shd w:val="clear" w:color="auto" w:fill="auto"/>
            <w:vAlign w:val="center"/>
          </w:tcPr>
          <w:p w14:paraId="2E92645F" w14:textId="77777777" w:rsidR="006A6166" w:rsidRPr="00D32341" w:rsidRDefault="00461BB4" w:rsidP="00D32341">
            <w:pPr>
              <w:snapToGrid w:val="0"/>
              <w:spacing w:line="400" w:lineRule="atLeast"/>
              <w:ind w:rightChars="47" w:right="113"/>
              <w:jc w:val="both"/>
              <w:rPr>
                <w:rFonts w:eastAsia="標楷體"/>
                <w:sz w:val="28"/>
                <w:szCs w:val="28"/>
              </w:rPr>
            </w:pPr>
            <w:r w:rsidRPr="00D32341">
              <w:rPr>
                <w:rFonts w:eastAsia="標楷體"/>
                <w:sz w:val="28"/>
                <w:szCs w:val="28"/>
              </w:rPr>
              <w:t>吳英志</w:t>
            </w:r>
            <w:r w:rsidR="006D5E92" w:rsidRPr="00D3234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32341">
              <w:rPr>
                <w:rFonts w:eastAsia="標楷體"/>
                <w:sz w:val="28"/>
                <w:szCs w:val="28"/>
              </w:rPr>
              <w:t>律師</w:t>
            </w:r>
          </w:p>
          <w:p w14:paraId="1CBA8714" w14:textId="56B666CB" w:rsidR="00461BB4" w:rsidRPr="00461BB4" w:rsidRDefault="00461BB4" w:rsidP="00D32341">
            <w:pPr>
              <w:snapToGrid w:val="0"/>
              <w:spacing w:line="400" w:lineRule="atLeast"/>
              <w:ind w:rightChars="47" w:right="113"/>
              <w:jc w:val="both"/>
              <w:rPr>
                <w:rFonts w:eastAsia="標楷體"/>
                <w:sz w:val="28"/>
                <w:szCs w:val="28"/>
              </w:rPr>
            </w:pPr>
            <w:r w:rsidRPr="006A6166">
              <w:rPr>
                <w:rFonts w:eastAsia="標楷體"/>
              </w:rPr>
              <w:t>(</w:t>
            </w:r>
            <w:r w:rsidRPr="006A6166">
              <w:rPr>
                <w:rFonts w:eastAsia="標楷體"/>
              </w:rPr>
              <w:t>全國律師聯合會中國大陸事務委員會主任委員</w:t>
            </w:r>
            <w:r w:rsidRPr="006A6166">
              <w:rPr>
                <w:rFonts w:eastAsia="標楷體"/>
              </w:rPr>
              <w:t>)</w:t>
            </w:r>
          </w:p>
          <w:p w14:paraId="790332FB" w14:textId="77777777" w:rsidR="006A6166" w:rsidRPr="00D32341" w:rsidRDefault="00461BB4" w:rsidP="00D32341">
            <w:pPr>
              <w:snapToGrid w:val="0"/>
              <w:spacing w:line="400" w:lineRule="atLeast"/>
              <w:ind w:rightChars="47" w:right="113"/>
              <w:jc w:val="both"/>
              <w:rPr>
                <w:rFonts w:eastAsia="標楷體"/>
                <w:sz w:val="28"/>
                <w:szCs w:val="28"/>
              </w:rPr>
            </w:pPr>
            <w:r w:rsidRPr="00D32341">
              <w:rPr>
                <w:rFonts w:eastAsia="標楷體"/>
                <w:sz w:val="28"/>
                <w:szCs w:val="28"/>
              </w:rPr>
              <w:t>楊仁欽</w:t>
            </w:r>
            <w:r w:rsidR="006D5E92" w:rsidRPr="00D3234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32341">
              <w:rPr>
                <w:rFonts w:eastAsia="標楷體"/>
                <w:sz w:val="28"/>
                <w:szCs w:val="28"/>
              </w:rPr>
              <w:t>律師</w:t>
            </w:r>
          </w:p>
          <w:p w14:paraId="3ADCD0EC" w14:textId="081A6E39" w:rsidR="00461BB4" w:rsidRPr="00461BB4" w:rsidRDefault="00461BB4" w:rsidP="00D32341">
            <w:pPr>
              <w:snapToGrid w:val="0"/>
              <w:spacing w:line="400" w:lineRule="atLeast"/>
              <w:ind w:rightChars="47" w:right="113"/>
              <w:jc w:val="both"/>
              <w:rPr>
                <w:rFonts w:eastAsia="標楷體"/>
                <w:sz w:val="28"/>
                <w:szCs w:val="28"/>
              </w:rPr>
            </w:pPr>
            <w:r w:rsidRPr="006A6166">
              <w:rPr>
                <w:rFonts w:eastAsia="標楷體" w:hint="eastAsia"/>
              </w:rPr>
              <w:t>(</w:t>
            </w:r>
            <w:r w:rsidRPr="006A6166">
              <w:rPr>
                <w:rFonts w:eastAsia="標楷體"/>
              </w:rPr>
              <w:t>桃園律師公會兩岸事務委員會</w:t>
            </w:r>
            <w:r w:rsidRPr="006A6166">
              <w:rPr>
                <w:rFonts w:eastAsia="標楷體" w:hint="eastAsia"/>
              </w:rPr>
              <w:t>主任委員</w:t>
            </w:r>
            <w:r w:rsidRPr="006A6166">
              <w:rPr>
                <w:rFonts w:eastAsia="標楷體" w:hint="eastAsia"/>
              </w:rPr>
              <w:t>)</w:t>
            </w:r>
          </w:p>
        </w:tc>
      </w:tr>
      <w:tr w:rsidR="00461BB4" w:rsidRPr="00461BB4" w14:paraId="1C064428" w14:textId="77777777" w:rsidTr="00B363B2">
        <w:trPr>
          <w:trHeight w:val="552"/>
          <w:jc w:val="center"/>
        </w:trPr>
        <w:tc>
          <w:tcPr>
            <w:tcW w:w="979" w:type="pct"/>
            <w:shd w:val="clear" w:color="auto" w:fill="auto"/>
            <w:vAlign w:val="center"/>
          </w:tcPr>
          <w:p w14:paraId="1266B111" w14:textId="77777777" w:rsidR="00461BB4" w:rsidRPr="00461BB4" w:rsidRDefault="00461BB4" w:rsidP="00D32341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61BB4">
              <w:rPr>
                <w:rFonts w:eastAsia="標楷體" w:hint="eastAsia"/>
                <w:sz w:val="28"/>
                <w:szCs w:val="28"/>
              </w:rPr>
              <w:t>1</w:t>
            </w:r>
            <w:r w:rsidRPr="00461BB4">
              <w:rPr>
                <w:rFonts w:eastAsia="標楷體"/>
                <w:sz w:val="28"/>
                <w:szCs w:val="28"/>
              </w:rPr>
              <w:t>0:05-10:15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8A39439" w14:textId="77777777" w:rsidR="00461BB4" w:rsidRPr="00461BB4" w:rsidRDefault="00461BB4" w:rsidP="00D32341">
            <w:pPr>
              <w:snapToGrid w:val="0"/>
              <w:spacing w:line="0" w:lineRule="atLeast"/>
              <w:ind w:leftChars="-42" w:left="-99" w:rightChars="-46" w:right="-110" w:hanging="2"/>
              <w:jc w:val="center"/>
              <w:rPr>
                <w:rFonts w:eastAsia="標楷體"/>
                <w:sz w:val="28"/>
                <w:szCs w:val="28"/>
              </w:rPr>
            </w:pPr>
            <w:r w:rsidRPr="00461BB4">
              <w:rPr>
                <w:rFonts w:eastAsia="標楷體"/>
                <w:sz w:val="28"/>
                <w:szCs w:val="28"/>
              </w:rPr>
              <w:t>來賓致詞</w:t>
            </w:r>
          </w:p>
        </w:tc>
        <w:tc>
          <w:tcPr>
            <w:tcW w:w="2883" w:type="pct"/>
            <w:shd w:val="clear" w:color="auto" w:fill="auto"/>
            <w:vAlign w:val="center"/>
          </w:tcPr>
          <w:p w14:paraId="067A0748" w14:textId="651E7081" w:rsidR="00461BB4" w:rsidRPr="00461BB4" w:rsidRDefault="00F85213" w:rsidP="00D32341">
            <w:pPr>
              <w:tabs>
                <w:tab w:val="left" w:pos="596"/>
              </w:tabs>
              <w:snapToGrid w:val="0"/>
              <w:spacing w:line="400" w:lineRule="atLeast"/>
              <w:ind w:left="454" w:rightChars="-162" w:right="-389" w:hangingChars="162" w:hanging="454"/>
              <w:jc w:val="both"/>
              <w:rPr>
                <w:rFonts w:eastAsia="標楷體"/>
                <w:sz w:val="28"/>
                <w:szCs w:val="28"/>
              </w:rPr>
            </w:pPr>
            <w:r w:rsidRPr="00D32341">
              <w:rPr>
                <w:rFonts w:eastAsia="標楷體" w:hint="eastAsia"/>
                <w:sz w:val="28"/>
                <w:szCs w:val="28"/>
              </w:rPr>
              <w:t>蔡順雄</w:t>
            </w:r>
            <w:r w:rsidR="006D5E92" w:rsidRPr="00D3234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11C6D" w:rsidRPr="00D32341">
              <w:rPr>
                <w:rFonts w:eastAsia="標楷體" w:hint="eastAsia"/>
                <w:sz w:val="28"/>
                <w:szCs w:val="28"/>
              </w:rPr>
              <w:t>律師</w:t>
            </w:r>
            <w:r w:rsidR="006A6166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461BB4" w:rsidRPr="006A6166">
              <w:rPr>
                <w:rFonts w:eastAsia="標楷體"/>
              </w:rPr>
              <w:t>(</w:t>
            </w:r>
            <w:r w:rsidR="00461BB4" w:rsidRPr="006A6166">
              <w:rPr>
                <w:rFonts w:eastAsia="標楷體" w:hint="eastAsia"/>
              </w:rPr>
              <w:t>全國律師聯合會</w:t>
            </w:r>
            <w:r w:rsidR="00A11C6D" w:rsidRPr="006A6166">
              <w:rPr>
                <w:rFonts w:eastAsia="標楷體" w:hint="eastAsia"/>
              </w:rPr>
              <w:t>秘書長</w:t>
            </w:r>
            <w:r w:rsidR="00461BB4" w:rsidRPr="006A6166">
              <w:rPr>
                <w:rFonts w:eastAsia="標楷體"/>
              </w:rPr>
              <w:t>)</w:t>
            </w:r>
          </w:p>
          <w:p w14:paraId="12760DF4" w14:textId="402AC541" w:rsidR="00461BB4" w:rsidRPr="00461BB4" w:rsidRDefault="00461BB4" w:rsidP="00D32341">
            <w:pPr>
              <w:tabs>
                <w:tab w:val="left" w:pos="596"/>
              </w:tabs>
              <w:snapToGrid w:val="0"/>
              <w:spacing w:line="400" w:lineRule="atLeast"/>
              <w:ind w:rightChars="-162" w:right="-389"/>
              <w:jc w:val="both"/>
              <w:rPr>
                <w:rFonts w:eastAsia="標楷體"/>
                <w:sz w:val="28"/>
                <w:szCs w:val="28"/>
              </w:rPr>
            </w:pPr>
            <w:r w:rsidRPr="00D32341">
              <w:rPr>
                <w:rFonts w:eastAsia="標楷體" w:hint="eastAsia"/>
                <w:sz w:val="28"/>
                <w:szCs w:val="28"/>
              </w:rPr>
              <w:t>張百欣</w:t>
            </w:r>
            <w:r w:rsidR="006D5E92" w:rsidRPr="00D3234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11C6D" w:rsidRPr="00D32341">
              <w:rPr>
                <w:rFonts w:eastAsia="標楷體" w:hint="eastAsia"/>
                <w:sz w:val="28"/>
                <w:szCs w:val="28"/>
              </w:rPr>
              <w:t>律師</w:t>
            </w:r>
            <w:r w:rsidR="006A6166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6A6166">
              <w:rPr>
                <w:rFonts w:eastAsia="標楷體" w:hint="eastAsia"/>
              </w:rPr>
              <w:t>(</w:t>
            </w:r>
            <w:r w:rsidRPr="006A6166">
              <w:rPr>
                <w:rFonts w:eastAsia="標楷體" w:hint="eastAsia"/>
              </w:rPr>
              <w:t>桃園律師公會</w:t>
            </w:r>
            <w:r w:rsidR="006D5E92" w:rsidRPr="006A6166">
              <w:rPr>
                <w:rFonts w:eastAsia="標楷體" w:hint="eastAsia"/>
              </w:rPr>
              <w:t>理事長</w:t>
            </w:r>
            <w:r w:rsidRPr="006A6166">
              <w:rPr>
                <w:rFonts w:eastAsia="標楷體" w:hint="eastAsia"/>
              </w:rPr>
              <w:t>)</w:t>
            </w:r>
          </w:p>
          <w:p w14:paraId="56021757" w14:textId="72275347" w:rsidR="00461BB4" w:rsidRPr="00461BB4" w:rsidRDefault="00F85213" w:rsidP="00D32341">
            <w:pPr>
              <w:tabs>
                <w:tab w:val="left" w:pos="596"/>
              </w:tabs>
              <w:snapToGrid w:val="0"/>
              <w:spacing w:line="400" w:lineRule="atLeast"/>
              <w:ind w:rightChars="-162" w:right="-389"/>
              <w:jc w:val="both"/>
              <w:rPr>
                <w:rFonts w:eastAsia="標楷體"/>
                <w:sz w:val="28"/>
                <w:szCs w:val="28"/>
              </w:rPr>
            </w:pPr>
            <w:r w:rsidRPr="00D32341">
              <w:rPr>
                <w:rFonts w:eastAsia="標楷體" w:hint="eastAsia"/>
                <w:sz w:val="28"/>
                <w:szCs w:val="28"/>
              </w:rPr>
              <w:t>許民憲</w:t>
            </w:r>
            <w:r w:rsidR="006D5E92" w:rsidRPr="00D3234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11C6D" w:rsidRPr="00D32341">
              <w:rPr>
                <w:rFonts w:eastAsia="標楷體" w:hint="eastAsia"/>
                <w:sz w:val="28"/>
                <w:szCs w:val="28"/>
              </w:rPr>
              <w:t>律師</w:t>
            </w:r>
            <w:r w:rsidR="006A6166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461BB4" w:rsidRPr="006A6166">
              <w:rPr>
                <w:rFonts w:eastAsia="標楷體"/>
              </w:rPr>
              <w:t>(</w:t>
            </w:r>
            <w:r w:rsidR="00461BB4" w:rsidRPr="006A6166">
              <w:rPr>
                <w:rFonts w:eastAsia="標楷體"/>
              </w:rPr>
              <w:t>新竹律師公會</w:t>
            </w:r>
            <w:r w:rsidR="006D5E92" w:rsidRPr="006A6166">
              <w:rPr>
                <w:rFonts w:eastAsia="標楷體" w:hint="eastAsia"/>
              </w:rPr>
              <w:t>理事長</w:t>
            </w:r>
            <w:r w:rsidR="00461BB4" w:rsidRPr="006A6166">
              <w:rPr>
                <w:rFonts w:eastAsia="標楷體"/>
              </w:rPr>
              <w:t>)</w:t>
            </w:r>
          </w:p>
          <w:p w14:paraId="29464C4F" w14:textId="1FAFA7D4" w:rsidR="00461BB4" w:rsidRPr="00461BB4" w:rsidRDefault="00F85213" w:rsidP="00D32341">
            <w:pPr>
              <w:tabs>
                <w:tab w:val="left" w:pos="596"/>
              </w:tabs>
              <w:snapToGrid w:val="0"/>
              <w:spacing w:line="400" w:lineRule="atLeast"/>
              <w:ind w:rightChars="-162" w:right="-389"/>
              <w:jc w:val="both"/>
              <w:rPr>
                <w:rFonts w:eastAsia="標楷體"/>
                <w:sz w:val="28"/>
                <w:szCs w:val="28"/>
              </w:rPr>
            </w:pPr>
            <w:r w:rsidRPr="00D32341">
              <w:rPr>
                <w:rFonts w:eastAsia="標楷體" w:hint="eastAsia"/>
                <w:sz w:val="28"/>
                <w:szCs w:val="28"/>
              </w:rPr>
              <w:t>陳永喜</w:t>
            </w:r>
            <w:r w:rsidR="006D5E92" w:rsidRPr="00D3234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11C6D" w:rsidRPr="00D32341">
              <w:rPr>
                <w:rFonts w:eastAsia="標楷體" w:hint="eastAsia"/>
                <w:sz w:val="28"/>
                <w:szCs w:val="28"/>
              </w:rPr>
              <w:t>律師</w:t>
            </w:r>
            <w:r w:rsidR="006A6166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461BB4" w:rsidRPr="006A6166">
              <w:rPr>
                <w:rFonts w:eastAsia="標楷體" w:hint="eastAsia"/>
              </w:rPr>
              <w:t>(</w:t>
            </w:r>
            <w:r w:rsidR="00461BB4" w:rsidRPr="006A6166">
              <w:rPr>
                <w:rFonts w:eastAsia="標楷體" w:hint="eastAsia"/>
              </w:rPr>
              <w:t>苗栗律師公會</w:t>
            </w:r>
            <w:r w:rsidR="006D5E92" w:rsidRPr="006A6166">
              <w:rPr>
                <w:rFonts w:eastAsia="標楷體" w:hint="eastAsia"/>
              </w:rPr>
              <w:t>理事長</w:t>
            </w:r>
            <w:r w:rsidR="00461BB4" w:rsidRPr="006A6166">
              <w:rPr>
                <w:rFonts w:eastAsia="標楷體" w:hint="eastAsia"/>
              </w:rPr>
              <w:t>)</w:t>
            </w:r>
          </w:p>
          <w:p w14:paraId="08EA352A" w14:textId="646BAEE0" w:rsidR="00461BB4" w:rsidRPr="00461BB4" w:rsidRDefault="00F85213" w:rsidP="00D32341">
            <w:pPr>
              <w:tabs>
                <w:tab w:val="left" w:pos="596"/>
              </w:tabs>
              <w:snapToGrid w:val="0"/>
              <w:spacing w:line="400" w:lineRule="atLeast"/>
              <w:ind w:rightChars="-162" w:right="-389"/>
              <w:jc w:val="both"/>
              <w:rPr>
                <w:rFonts w:eastAsia="標楷體"/>
                <w:sz w:val="28"/>
                <w:szCs w:val="28"/>
              </w:rPr>
            </w:pPr>
            <w:r w:rsidRPr="00D32341">
              <w:rPr>
                <w:rFonts w:eastAsia="標楷體" w:hint="eastAsia"/>
                <w:sz w:val="28"/>
                <w:szCs w:val="28"/>
              </w:rPr>
              <w:t>吳錫銘</w:t>
            </w:r>
            <w:r w:rsidR="006D5E92" w:rsidRPr="00D3234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11C6D" w:rsidRPr="00D32341">
              <w:rPr>
                <w:rFonts w:eastAsia="標楷體" w:hint="eastAsia"/>
                <w:sz w:val="28"/>
                <w:szCs w:val="28"/>
              </w:rPr>
              <w:t>律師</w:t>
            </w:r>
            <w:r w:rsidR="006A6166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461BB4" w:rsidRPr="006A6166">
              <w:rPr>
                <w:rFonts w:eastAsia="標楷體" w:hint="eastAsia"/>
              </w:rPr>
              <w:t>(</w:t>
            </w:r>
            <w:r w:rsidR="00461BB4" w:rsidRPr="006A6166">
              <w:rPr>
                <w:rFonts w:eastAsia="標楷體"/>
              </w:rPr>
              <w:t>宜蘭律師公會</w:t>
            </w:r>
            <w:r w:rsidR="006D5E92" w:rsidRPr="006A6166">
              <w:rPr>
                <w:rFonts w:eastAsia="標楷體" w:hint="eastAsia"/>
              </w:rPr>
              <w:t>理事長</w:t>
            </w:r>
            <w:r w:rsidR="00461BB4" w:rsidRPr="006A6166">
              <w:rPr>
                <w:rFonts w:eastAsia="標楷體"/>
              </w:rPr>
              <w:t>)</w:t>
            </w:r>
          </w:p>
        </w:tc>
      </w:tr>
      <w:tr w:rsidR="00461BB4" w:rsidRPr="00461BB4" w14:paraId="7F8DB260" w14:textId="77777777" w:rsidTr="00B363B2">
        <w:trPr>
          <w:trHeight w:val="3111"/>
          <w:jc w:val="center"/>
        </w:trPr>
        <w:tc>
          <w:tcPr>
            <w:tcW w:w="979" w:type="pct"/>
            <w:shd w:val="clear" w:color="auto" w:fill="auto"/>
            <w:vAlign w:val="center"/>
          </w:tcPr>
          <w:p w14:paraId="37717957" w14:textId="77777777" w:rsidR="00461BB4" w:rsidRPr="00461BB4" w:rsidRDefault="00461BB4" w:rsidP="00D32341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61BB4">
              <w:rPr>
                <w:rFonts w:eastAsia="標楷體"/>
                <w:sz w:val="28"/>
                <w:szCs w:val="28"/>
              </w:rPr>
              <w:lastRenderedPageBreak/>
              <w:t>1</w:t>
            </w:r>
            <w:r w:rsidRPr="00461BB4">
              <w:rPr>
                <w:rFonts w:eastAsia="標楷體" w:hint="eastAsia"/>
                <w:sz w:val="28"/>
                <w:szCs w:val="28"/>
              </w:rPr>
              <w:t>0</w:t>
            </w:r>
            <w:r w:rsidRPr="00461BB4">
              <w:rPr>
                <w:rFonts w:eastAsia="標楷體"/>
                <w:sz w:val="28"/>
                <w:szCs w:val="28"/>
              </w:rPr>
              <w:t>:</w:t>
            </w:r>
            <w:r w:rsidRPr="00461BB4">
              <w:rPr>
                <w:rFonts w:eastAsia="標楷體" w:hint="eastAsia"/>
                <w:sz w:val="28"/>
                <w:szCs w:val="28"/>
              </w:rPr>
              <w:t>1</w:t>
            </w:r>
            <w:r w:rsidRPr="00461BB4">
              <w:rPr>
                <w:rFonts w:eastAsia="標楷體"/>
                <w:sz w:val="28"/>
                <w:szCs w:val="28"/>
              </w:rPr>
              <w:t>5-</w:t>
            </w:r>
            <w:r w:rsidRPr="00461BB4">
              <w:rPr>
                <w:rFonts w:eastAsia="標楷體" w:hint="eastAsia"/>
                <w:sz w:val="28"/>
                <w:szCs w:val="28"/>
              </w:rPr>
              <w:t>1</w:t>
            </w:r>
            <w:r w:rsidRPr="00461BB4">
              <w:rPr>
                <w:rFonts w:eastAsia="標楷體"/>
                <w:sz w:val="28"/>
                <w:szCs w:val="28"/>
              </w:rPr>
              <w:t>1:05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748CB09" w14:textId="77777777" w:rsidR="00461BB4" w:rsidRPr="00461BB4" w:rsidRDefault="00461BB4" w:rsidP="00D32341">
            <w:pPr>
              <w:snapToGrid w:val="0"/>
              <w:spacing w:line="0" w:lineRule="atLeast"/>
              <w:ind w:leftChars="-42" w:left="-99" w:rightChars="-46" w:right="-110" w:hanging="2"/>
              <w:jc w:val="both"/>
              <w:rPr>
                <w:rFonts w:eastAsia="標楷體"/>
                <w:sz w:val="28"/>
                <w:szCs w:val="28"/>
              </w:rPr>
            </w:pPr>
            <w:r w:rsidRPr="00461BB4">
              <w:rPr>
                <w:rFonts w:eastAsia="標楷體" w:hint="eastAsia"/>
                <w:sz w:val="28"/>
                <w:szCs w:val="28"/>
              </w:rPr>
              <w:t>兩岸婚姻及繼承實務經驗談</w:t>
            </w:r>
          </w:p>
        </w:tc>
        <w:tc>
          <w:tcPr>
            <w:tcW w:w="2883" w:type="pct"/>
            <w:shd w:val="clear" w:color="auto" w:fill="auto"/>
            <w:vAlign w:val="center"/>
          </w:tcPr>
          <w:p w14:paraId="174BE99B" w14:textId="5F43CAFF" w:rsidR="006A6166" w:rsidRDefault="00461BB4" w:rsidP="00D32341">
            <w:pPr>
              <w:tabs>
                <w:tab w:val="left" w:pos="596"/>
              </w:tabs>
              <w:snapToGrid w:val="0"/>
              <w:spacing w:line="400" w:lineRule="atLeast"/>
              <w:ind w:rightChars="-162" w:right="-389"/>
              <w:jc w:val="both"/>
              <w:rPr>
                <w:rFonts w:eastAsia="標楷體"/>
                <w:sz w:val="28"/>
                <w:szCs w:val="28"/>
              </w:rPr>
            </w:pPr>
            <w:bookmarkStart w:id="2" w:name="_Hlk148640863"/>
            <w:r w:rsidRPr="00461BB4">
              <w:rPr>
                <w:rFonts w:eastAsia="標楷體"/>
                <w:sz w:val="28"/>
                <w:szCs w:val="28"/>
              </w:rPr>
              <w:t>主持人：</w:t>
            </w:r>
            <w:r w:rsidR="00D32341" w:rsidRPr="00D32341">
              <w:rPr>
                <w:rFonts w:eastAsia="標楷體" w:hint="eastAsia"/>
                <w:sz w:val="28"/>
                <w:szCs w:val="28"/>
              </w:rPr>
              <w:t>楊仁欽</w:t>
            </w:r>
            <w:r w:rsidR="00D32341" w:rsidRPr="00D3234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32341" w:rsidRPr="00D32341">
              <w:rPr>
                <w:rFonts w:eastAsia="標楷體" w:hint="eastAsia"/>
                <w:sz w:val="28"/>
                <w:szCs w:val="28"/>
              </w:rPr>
              <w:t>律師</w:t>
            </w:r>
          </w:p>
          <w:p w14:paraId="42E18BF7" w14:textId="74D90EE9" w:rsidR="006F76A3" w:rsidRDefault="006A6166" w:rsidP="00D32341">
            <w:pPr>
              <w:tabs>
                <w:tab w:val="left" w:pos="596"/>
              </w:tabs>
              <w:snapToGrid w:val="0"/>
              <w:spacing w:line="400" w:lineRule="atLeast"/>
              <w:ind w:left="594" w:rightChars="-162" w:right="-389" w:hangingChars="212" w:hanging="59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6F76A3" w:rsidRPr="006A6166">
              <w:rPr>
                <w:rFonts w:eastAsia="標楷體" w:hint="eastAsia"/>
              </w:rPr>
              <w:t>(</w:t>
            </w:r>
            <w:r w:rsidR="006F76A3" w:rsidRPr="006A6166">
              <w:rPr>
                <w:rFonts w:eastAsia="標楷體" w:hint="eastAsia"/>
              </w:rPr>
              <w:t>桃園律師公會兩岸事務委員會主任委員</w:t>
            </w:r>
            <w:r w:rsidR="006F76A3" w:rsidRPr="006A6166">
              <w:rPr>
                <w:rFonts w:eastAsia="標楷體" w:hint="eastAsia"/>
              </w:rPr>
              <w:t>)</w:t>
            </w:r>
          </w:p>
          <w:p w14:paraId="0A3F30DD" w14:textId="12941D1A" w:rsidR="006A6166" w:rsidRDefault="00461BB4" w:rsidP="00D32341">
            <w:pPr>
              <w:tabs>
                <w:tab w:val="left" w:pos="596"/>
              </w:tabs>
              <w:snapToGrid w:val="0"/>
              <w:spacing w:line="400" w:lineRule="atLeast"/>
              <w:ind w:rightChars="-162" w:right="-389"/>
              <w:jc w:val="both"/>
              <w:rPr>
                <w:rFonts w:eastAsia="標楷體"/>
                <w:sz w:val="28"/>
                <w:szCs w:val="28"/>
              </w:rPr>
            </w:pPr>
            <w:r w:rsidRPr="00461BB4">
              <w:rPr>
                <w:rFonts w:eastAsia="標楷體"/>
                <w:sz w:val="28"/>
                <w:szCs w:val="28"/>
              </w:rPr>
              <w:t>報告人：</w:t>
            </w:r>
            <w:r w:rsidRPr="00461BB4">
              <w:rPr>
                <w:rFonts w:eastAsia="標楷體" w:hint="eastAsia"/>
                <w:sz w:val="28"/>
                <w:szCs w:val="28"/>
              </w:rPr>
              <w:t>何志揚</w:t>
            </w:r>
            <w:r w:rsidR="006D5E9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61BB4">
              <w:rPr>
                <w:rFonts w:eastAsia="標楷體" w:hint="eastAsia"/>
                <w:sz w:val="28"/>
                <w:szCs w:val="28"/>
              </w:rPr>
              <w:t>律師</w:t>
            </w:r>
          </w:p>
          <w:p w14:paraId="46AC4AB8" w14:textId="2EC30262" w:rsidR="00461BB4" w:rsidRPr="00461BB4" w:rsidRDefault="00461BB4" w:rsidP="00D32341">
            <w:pPr>
              <w:tabs>
                <w:tab w:val="left" w:pos="596"/>
              </w:tabs>
              <w:snapToGrid w:val="0"/>
              <w:spacing w:line="400" w:lineRule="atLeast"/>
              <w:ind w:leftChars="247" w:left="593" w:rightChars="-162" w:right="-389" w:firstLine="2"/>
              <w:jc w:val="both"/>
              <w:rPr>
                <w:rFonts w:eastAsia="標楷體"/>
                <w:sz w:val="28"/>
                <w:szCs w:val="28"/>
              </w:rPr>
            </w:pPr>
            <w:r w:rsidRPr="006A6166">
              <w:rPr>
                <w:rFonts w:eastAsia="標楷體" w:hint="eastAsia"/>
              </w:rPr>
              <w:t>(</w:t>
            </w:r>
            <w:r w:rsidRPr="006A6166">
              <w:rPr>
                <w:rFonts w:eastAsia="標楷體" w:hint="eastAsia"/>
              </w:rPr>
              <w:t>全國律師聯合會中國大陸事務委員會</w:t>
            </w:r>
            <w:r w:rsidRPr="006A6166">
              <w:rPr>
                <w:rFonts w:eastAsia="標楷體"/>
              </w:rPr>
              <w:t>顧問</w:t>
            </w:r>
            <w:r w:rsidRPr="006A6166">
              <w:rPr>
                <w:rFonts w:eastAsia="標楷體" w:hint="eastAsia"/>
              </w:rPr>
              <w:t>)</w:t>
            </w:r>
          </w:p>
          <w:p w14:paraId="2E6F246B" w14:textId="652A3731" w:rsidR="006A6166" w:rsidRDefault="00461BB4" w:rsidP="00D32341">
            <w:pPr>
              <w:tabs>
                <w:tab w:val="left" w:pos="596"/>
              </w:tabs>
              <w:snapToGrid w:val="0"/>
              <w:spacing w:line="400" w:lineRule="atLeast"/>
              <w:ind w:rightChars="-162" w:right="-389"/>
              <w:jc w:val="both"/>
              <w:rPr>
                <w:rFonts w:eastAsia="標楷體"/>
                <w:sz w:val="28"/>
                <w:szCs w:val="28"/>
              </w:rPr>
            </w:pPr>
            <w:r w:rsidRPr="00461BB4">
              <w:rPr>
                <w:rFonts w:eastAsia="標楷體" w:hint="eastAsia"/>
                <w:sz w:val="28"/>
                <w:szCs w:val="28"/>
              </w:rPr>
              <w:t>與談人</w:t>
            </w:r>
            <w:r w:rsidRPr="00461BB4">
              <w:rPr>
                <w:rFonts w:eastAsia="標楷體"/>
                <w:sz w:val="28"/>
                <w:szCs w:val="28"/>
              </w:rPr>
              <w:t>：</w:t>
            </w:r>
            <w:bookmarkEnd w:id="2"/>
            <w:proofErr w:type="gramStart"/>
            <w:r w:rsidR="00162A42">
              <w:rPr>
                <w:rFonts w:eastAsia="標楷體" w:hint="eastAsia"/>
                <w:sz w:val="28"/>
                <w:szCs w:val="28"/>
              </w:rPr>
              <w:t>簡汝謙</w:t>
            </w:r>
            <w:proofErr w:type="gramEnd"/>
            <w:r w:rsidR="006D5E9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62A42">
              <w:rPr>
                <w:rFonts w:eastAsia="標楷體" w:hint="eastAsia"/>
                <w:sz w:val="28"/>
                <w:szCs w:val="28"/>
              </w:rPr>
              <w:t>律師</w:t>
            </w:r>
          </w:p>
          <w:p w14:paraId="5F3DABEA" w14:textId="7110D959" w:rsidR="00461BB4" w:rsidRPr="00461BB4" w:rsidRDefault="00162A42" w:rsidP="00D32341">
            <w:pPr>
              <w:tabs>
                <w:tab w:val="left" w:pos="596"/>
              </w:tabs>
              <w:snapToGrid w:val="0"/>
              <w:spacing w:line="400" w:lineRule="atLeast"/>
              <w:ind w:leftChars="247" w:left="593" w:rightChars="-162" w:right="-389" w:firstLine="2"/>
              <w:jc w:val="both"/>
              <w:rPr>
                <w:rFonts w:eastAsia="標楷體"/>
                <w:sz w:val="28"/>
                <w:szCs w:val="28"/>
              </w:rPr>
            </w:pPr>
            <w:r w:rsidRPr="006A6166">
              <w:rPr>
                <w:rFonts w:eastAsia="標楷體" w:hint="eastAsia"/>
              </w:rPr>
              <w:t>(</w:t>
            </w:r>
            <w:r w:rsidRPr="006A6166">
              <w:rPr>
                <w:rFonts w:eastAsia="標楷體" w:hint="eastAsia"/>
              </w:rPr>
              <w:t>桃園律師公會兩岸事務委員會委員</w:t>
            </w:r>
            <w:r w:rsidRPr="006A6166">
              <w:rPr>
                <w:rFonts w:eastAsia="標楷體" w:hint="eastAsia"/>
              </w:rPr>
              <w:t>)</w:t>
            </w:r>
          </w:p>
          <w:p w14:paraId="5BF921AC" w14:textId="15EB5D60" w:rsidR="00461BB4" w:rsidRPr="00461BB4" w:rsidRDefault="00461BB4" w:rsidP="00D32341">
            <w:pPr>
              <w:tabs>
                <w:tab w:val="left" w:pos="596"/>
              </w:tabs>
              <w:snapToGrid w:val="0"/>
              <w:spacing w:line="400" w:lineRule="atLeast"/>
              <w:ind w:rightChars="-162" w:right="-389"/>
              <w:jc w:val="both"/>
              <w:rPr>
                <w:rFonts w:eastAsia="標楷體"/>
                <w:sz w:val="28"/>
                <w:szCs w:val="28"/>
              </w:rPr>
            </w:pPr>
            <w:r w:rsidRPr="00461BB4">
              <w:rPr>
                <w:rFonts w:eastAsia="標楷體" w:hint="eastAsia"/>
                <w:sz w:val="28"/>
                <w:szCs w:val="28"/>
              </w:rPr>
              <w:t>問題及討論</w:t>
            </w:r>
          </w:p>
        </w:tc>
      </w:tr>
      <w:tr w:rsidR="00E976DE" w:rsidRPr="00461BB4" w14:paraId="15075BC7" w14:textId="77777777" w:rsidTr="00B363B2">
        <w:trPr>
          <w:trHeight w:val="833"/>
          <w:jc w:val="center"/>
        </w:trPr>
        <w:tc>
          <w:tcPr>
            <w:tcW w:w="979" w:type="pct"/>
            <w:shd w:val="clear" w:color="auto" w:fill="auto"/>
            <w:vAlign w:val="center"/>
          </w:tcPr>
          <w:p w14:paraId="2EB36F0C" w14:textId="37C80FFA" w:rsidR="00E976DE" w:rsidRPr="00461BB4" w:rsidRDefault="00E976DE" w:rsidP="00D32341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1:05-11:10</w:t>
            </w:r>
          </w:p>
        </w:tc>
        <w:tc>
          <w:tcPr>
            <w:tcW w:w="4021" w:type="pct"/>
            <w:gridSpan w:val="2"/>
            <w:shd w:val="clear" w:color="auto" w:fill="auto"/>
            <w:vAlign w:val="center"/>
          </w:tcPr>
          <w:p w14:paraId="0FF715AE" w14:textId="475C099C" w:rsidR="00E976DE" w:rsidRPr="00461BB4" w:rsidRDefault="00E976DE" w:rsidP="00D32341">
            <w:pPr>
              <w:tabs>
                <w:tab w:val="left" w:pos="596"/>
              </w:tabs>
              <w:snapToGrid w:val="0"/>
              <w:spacing w:line="0" w:lineRule="atLeast"/>
              <w:ind w:rightChars="-162" w:right="-38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</w:t>
            </w:r>
            <w:r w:rsidR="00F44EDA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場</w:t>
            </w:r>
            <w:r w:rsidR="00F44EDA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休</w:t>
            </w:r>
            <w:r w:rsidR="00F44EDA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息</w:t>
            </w:r>
          </w:p>
        </w:tc>
      </w:tr>
      <w:tr w:rsidR="00461BB4" w:rsidRPr="00461BB4" w14:paraId="69E64CDE" w14:textId="77777777" w:rsidTr="00B363B2">
        <w:trPr>
          <w:trHeight w:val="2967"/>
          <w:jc w:val="center"/>
        </w:trPr>
        <w:tc>
          <w:tcPr>
            <w:tcW w:w="979" w:type="pct"/>
            <w:shd w:val="clear" w:color="auto" w:fill="auto"/>
            <w:vAlign w:val="center"/>
          </w:tcPr>
          <w:p w14:paraId="7A01067B" w14:textId="77777777" w:rsidR="00461BB4" w:rsidRPr="00461BB4" w:rsidRDefault="00461BB4" w:rsidP="00D32341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61BB4">
              <w:rPr>
                <w:rFonts w:eastAsia="標楷體" w:hint="eastAsia"/>
                <w:sz w:val="28"/>
                <w:szCs w:val="28"/>
              </w:rPr>
              <w:t>1</w:t>
            </w:r>
            <w:r w:rsidRPr="00461BB4">
              <w:rPr>
                <w:rFonts w:eastAsia="標楷體"/>
                <w:sz w:val="28"/>
                <w:szCs w:val="28"/>
              </w:rPr>
              <w:t>1:10-12:00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4629565" w14:textId="1EFD4608" w:rsidR="00461BB4" w:rsidRPr="00461BB4" w:rsidRDefault="00C853C9" w:rsidP="00D32341">
            <w:pPr>
              <w:snapToGrid w:val="0"/>
              <w:spacing w:line="0" w:lineRule="atLeast"/>
              <w:ind w:leftChars="-42" w:left="-99" w:rightChars="-46" w:right="-110" w:hanging="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</w:t>
            </w:r>
            <w:r w:rsidR="00461BB4" w:rsidRPr="00461BB4">
              <w:rPr>
                <w:rFonts w:eastAsia="標楷體" w:hint="eastAsia"/>
                <w:sz w:val="28"/>
                <w:szCs w:val="28"/>
              </w:rPr>
              <w:t>灣人赴陸求學、生活及工作常見刑事法律風險</w:t>
            </w:r>
          </w:p>
        </w:tc>
        <w:tc>
          <w:tcPr>
            <w:tcW w:w="2883" w:type="pct"/>
            <w:shd w:val="clear" w:color="auto" w:fill="auto"/>
            <w:vAlign w:val="center"/>
          </w:tcPr>
          <w:p w14:paraId="53B41883" w14:textId="641C101C" w:rsidR="006A6166" w:rsidRDefault="00461BB4" w:rsidP="00D32341">
            <w:pPr>
              <w:tabs>
                <w:tab w:val="left" w:pos="596"/>
              </w:tabs>
              <w:snapToGrid w:val="0"/>
              <w:spacing w:line="400" w:lineRule="atLeast"/>
              <w:ind w:rightChars="-162" w:right="-389"/>
              <w:jc w:val="both"/>
              <w:rPr>
                <w:rFonts w:eastAsia="標楷體"/>
                <w:sz w:val="28"/>
                <w:szCs w:val="28"/>
              </w:rPr>
            </w:pPr>
            <w:r w:rsidRPr="00461BB4">
              <w:rPr>
                <w:rFonts w:eastAsia="標楷體"/>
                <w:sz w:val="28"/>
                <w:szCs w:val="28"/>
              </w:rPr>
              <w:t>主持人：</w:t>
            </w:r>
            <w:r w:rsidR="006F76A3" w:rsidRPr="00461BB4">
              <w:rPr>
                <w:rFonts w:eastAsia="標楷體" w:hint="eastAsia"/>
                <w:sz w:val="28"/>
                <w:szCs w:val="28"/>
              </w:rPr>
              <w:t>吳英志</w:t>
            </w:r>
            <w:r w:rsidR="006D5E9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F76A3" w:rsidRPr="00461BB4">
              <w:rPr>
                <w:rFonts w:eastAsia="標楷體" w:hint="eastAsia"/>
                <w:sz w:val="28"/>
                <w:szCs w:val="28"/>
              </w:rPr>
              <w:t>律師</w:t>
            </w:r>
          </w:p>
          <w:p w14:paraId="537DA38C" w14:textId="2E31D4FC" w:rsidR="006F76A3" w:rsidRPr="00461BB4" w:rsidRDefault="006F76A3" w:rsidP="00D32341">
            <w:pPr>
              <w:tabs>
                <w:tab w:val="left" w:pos="596"/>
              </w:tabs>
              <w:snapToGrid w:val="0"/>
              <w:spacing w:line="400" w:lineRule="atLeast"/>
              <w:ind w:leftChars="247" w:left="593" w:rightChars="-162" w:right="-389" w:firstLineChars="1" w:firstLine="2"/>
              <w:jc w:val="both"/>
              <w:rPr>
                <w:rFonts w:eastAsia="標楷體"/>
                <w:sz w:val="28"/>
                <w:szCs w:val="28"/>
              </w:rPr>
            </w:pPr>
            <w:r w:rsidRPr="006A6166">
              <w:rPr>
                <w:rFonts w:eastAsia="標楷體" w:hint="eastAsia"/>
              </w:rPr>
              <w:t>(</w:t>
            </w:r>
            <w:r w:rsidRPr="006A6166">
              <w:rPr>
                <w:rFonts w:eastAsia="標楷體" w:hint="eastAsia"/>
              </w:rPr>
              <w:t>全國律師聯合會中國大陸事務委員會主委</w:t>
            </w:r>
            <w:r w:rsidRPr="006A6166">
              <w:rPr>
                <w:rFonts w:eastAsia="標楷體" w:hint="eastAsia"/>
              </w:rPr>
              <w:t>)</w:t>
            </w:r>
          </w:p>
          <w:p w14:paraId="13441D12" w14:textId="2DAA0B9A" w:rsidR="006A6166" w:rsidRDefault="00461BB4" w:rsidP="00D32341">
            <w:pPr>
              <w:tabs>
                <w:tab w:val="left" w:pos="596"/>
              </w:tabs>
              <w:snapToGrid w:val="0"/>
              <w:spacing w:line="400" w:lineRule="atLeast"/>
              <w:ind w:rightChars="-162" w:right="-389"/>
              <w:jc w:val="both"/>
              <w:rPr>
                <w:rFonts w:eastAsia="標楷體"/>
                <w:sz w:val="28"/>
                <w:szCs w:val="28"/>
              </w:rPr>
            </w:pPr>
            <w:r w:rsidRPr="00461BB4">
              <w:rPr>
                <w:rFonts w:eastAsia="標楷體"/>
                <w:sz w:val="28"/>
                <w:szCs w:val="28"/>
              </w:rPr>
              <w:t>報告人：</w:t>
            </w:r>
            <w:r w:rsidRPr="00461BB4">
              <w:rPr>
                <w:rFonts w:eastAsia="標楷體" w:hint="eastAsia"/>
                <w:sz w:val="28"/>
                <w:szCs w:val="28"/>
              </w:rPr>
              <w:t>周天泰</w:t>
            </w:r>
            <w:r w:rsidR="006D5E9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61BB4">
              <w:rPr>
                <w:rFonts w:eastAsia="標楷體" w:hint="eastAsia"/>
                <w:sz w:val="28"/>
                <w:szCs w:val="28"/>
              </w:rPr>
              <w:t>律師</w:t>
            </w:r>
          </w:p>
          <w:p w14:paraId="344DE854" w14:textId="26E3FBEB" w:rsidR="00461BB4" w:rsidRPr="00461BB4" w:rsidRDefault="00461BB4" w:rsidP="00D32341">
            <w:pPr>
              <w:tabs>
                <w:tab w:val="left" w:pos="596"/>
              </w:tabs>
              <w:snapToGrid w:val="0"/>
              <w:spacing w:line="400" w:lineRule="atLeast"/>
              <w:ind w:leftChars="247" w:left="593" w:rightChars="-162" w:right="-389" w:firstLineChars="1" w:firstLine="2"/>
              <w:jc w:val="both"/>
              <w:rPr>
                <w:rFonts w:eastAsia="標楷體"/>
                <w:sz w:val="28"/>
                <w:szCs w:val="28"/>
              </w:rPr>
            </w:pPr>
            <w:r w:rsidRPr="006A6166">
              <w:rPr>
                <w:rFonts w:eastAsia="標楷體" w:hint="eastAsia"/>
              </w:rPr>
              <w:t>(</w:t>
            </w:r>
            <w:r w:rsidRPr="006A6166">
              <w:rPr>
                <w:rFonts w:eastAsia="標楷體" w:hint="eastAsia"/>
              </w:rPr>
              <w:t>全國律師聯合會中國大陸事務委員會</w:t>
            </w:r>
            <w:r w:rsidRPr="006A6166">
              <w:rPr>
                <w:rFonts w:eastAsia="標楷體"/>
              </w:rPr>
              <w:t>委員</w:t>
            </w:r>
            <w:r w:rsidRPr="006A6166">
              <w:rPr>
                <w:rFonts w:eastAsia="標楷體" w:hint="eastAsia"/>
              </w:rPr>
              <w:t>)</w:t>
            </w:r>
          </w:p>
          <w:p w14:paraId="24CC4DD5" w14:textId="583084AC" w:rsidR="006A6166" w:rsidRDefault="00461BB4" w:rsidP="00D32341">
            <w:pPr>
              <w:tabs>
                <w:tab w:val="left" w:pos="596"/>
              </w:tabs>
              <w:snapToGrid w:val="0"/>
              <w:spacing w:line="400" w:lineRule="atLeast"/>
              <w:ind w:rightChars="-162" w:right="-389"/>
              <w:jc w:val="both"/>
              <w:rPr>
                <w:rFonts w:eastAsia="標楷體"/>
                <w:sz w:val="28"/>
                <w:szCs w:val="28"/>
              </w:rPr>
            </w:pPr>
            <w:r w:rsidRPr="00461BB4">
              <w:rPr>
                <w:rFonts w:eastAsia="標楷體"/>
                <w:sz w:val="28"/>
                <w:szCs w:val="28"/>
              </w:rPr>
              <w:t>與談人：</w:t>
            </w:r>
            <w:proofErr w:type="gramStart"/>
            <w:r w:rsidR="004A6D10">
              <w:rPr>
                <w:rFonts w:eastAsia="標楷體" w:hint="eastAsia"/>
                <w:sz w:val="28"/>
                <w:szCs w:val="28"/>
              </w:rPr>
              <w:t>胡峰賓</w:t>
            </w:r>
            <w:proofErr w:type="gramEnd"/>
            <w:r w:rsidR="006D5E9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42DE6">
              <w:rPr>
                <w:rFonts w:eastAsia="標楷體" w:hint="eastAsia"/>
                <w:sz w:val="28"/>
                <w:szCs w:val="28"/>
              </w:rPr>
              <w:t>律師</w:t>
            </w:r>
          </w:p>
          <w:p w14:paraId="69ED62CF" w14:textId="201A1CB7" w:rsidR="007E235C" w:rsidRPr="00D42DE6" w:rsidRDefault="00D42DE6" w:rsidP="00D32341">
            <w:pPr>
              <w:tabs>
                <w:tab w:val="left" w:pos="596"/>
              </w:tabs>
              <w:snapToGrid w:val="0"/>
              <w:spacing w:line="400" w:lineRule="atLeast"/>
              <w:ind w:leftChars="247" w:left="593" w:rightChars="-162" w:right="-389" w:firstLineChars="1" w:firstLine="2"/>
              <w:jc w:val="both"/>
              <w:rPr>
                <w:rFonts w:eastAsia="標楷體"/>
                <w:sz w:val="28"/>
                <w:szCs w:val="28"/>
              </w:rPr>
            </w:pPr>
            <w:r w:rsidRPr="006A6166">
              <w:rPr>
                <w:rFonts w:eastAsia="標楷體" w:hint="eastAsia"/>
              </w:rPr>
              <w:t>(</w:t>
            </w:r>
            <w:r w:rsidRPr="006A6166">
              <w:rPr>
                <w:rFonts w:eastAsia="標楷體" w:hint="eastAsia"/>
              </w:rPr>
              <w:t>全國律師聯合會中國大陸事務委員會委員</w:t>
            </w:r>
            <w:r w:rsidRPr="006A6166">
              <w:rPr>
                <w:rFonts w:eastAsia="標楷體" w:hint="eastAsia"/>
              </w:rPr>
              <w:t>)</w:t>
            </w:r>
          </w:p>
          <w:p w14:paraId="6326FDDF" w14:textId="77777777" w:rsidR="00461BB4" w:rsidRPr="00461BB4" w:rsidRDefault="00461BB4" w:rsidP="00D32341">
            <w:pPr>
              <w:tabs>
                <w:tab w:val="left" w:pos="596"/>
              </w:tabs>
              <w:snapToGrid w:val="0"/>
              <w:spacing w:line="400" w:lineRule="atLeast"/>
              <w:ind w:rightChars="-162" w:right="-389"/>
              <w:jc w:val="both"/>
              <w:rPr>
                <w:rFonts w:eastAsia="標楷體"/>
                <w:sz w:val="28"/>
                <w:szCs w:val="28"/>
              </w:rPr>
            </w:pPr>
            <w:r w:rsidRPr="00461BB4">
              <w:rPr>
                <w:rFonts w:eastAsia="標楷體" w:hint="eastAsia"/>
                <w:sz w:val="28"/>
                <w:szCs w:val="28"/>
              </w:rPr>
              <w:t>問題及討論</w:t>
            </w:r>
          </w:p>
        </w:tc>
      </w:tr>
    </w:tbl>
    <w:p w14:paraId="5F22AB7F" w14:textId="06E26606" w:rsidR="00150603" w:rsidRDefault="00461BB4" w:rsidP="00964618">
      <w:pPr>
        <w:pStyle w:val="2"/>
        <w:spacing w:beforeLines="50" w:before="120" w:afterLines="50" w:after="120"/>
        <w:ind w:left="560" w:hangingChars="200" w:hanging="560"/>
        <w:jc w:val="both"/>
      </w:pPr>
      <w:bookmarkStart w:id="3" w:name="_Hlk96353895"/>
      <w:r>
        <w:rPr>
          <w:rFonts w:hint="eastAsia"/>
        </w:rPr>
        <w:t>七</w:t>
      </w:r>
      <w:r w:rsidR="001533B1" w:rsidRPr="00441F27">
        <w:rPr>
          <w:rFonts w:hint="eastAsia"/>
        </w:rPr>
        <w:t>、</w:t>
      </w:r>
      <w:r w:rsidR="00150603">
        <w:rPr>
          <w:rFonts w:hint="eastAsia"/>
        </w:rPr>
        <w:t>名額限制：採實體</w:t>
      </w:r>
      <w:r w:rsidR="00A11C6D">
        <w:rPr>
          <w:rFonts w:hint="eastAsia"/>
        </w:rPr>
        <w:t>+</w:t>
      </w:r>
      <w:r w:rsidR="00150603">
        <w:rPr>
          <w:rFonts w:hint="eastAsia"/>
        </w:rPr>
        <w:t>線上同步進行</w:t>
      </w:r>
      <w:r w:rsidR="00A11C6D">
        <w:rPr>
          <w:rFonts w:hint="eastAsia"/>
        </w:rPr>
        <w:t>。</w:t>
      </w:r>
      <w:r w:rsidR="00150603">
        <w:rPr>
          <w:rFonts w:hint="eastAsia"/>
        </w:rPr>
        <w:t>實體</w:t>
      </w:r>
      <w:r w:rsidR="003D39F5">
        <w:rPr>
          <w:rFonts w:hint="eastAsia"/>
        </w:rPr>
        <w:t>限</w:t>
      </w:r>
      <w:r>
        <w:rPr>
          <w:rFonts w:hint="eastAsia"/>
        </w:rPr>
        <w:t>5</w:t>
      </w:r>
      <w:r w:rsidR="00150603">
        <w:rPr>
          <w:rFonts w:hint="eastAsia"/>
        </w:rPr>
        <w:t>0</w:t>
      </w:r>
      <w:r w:rsidR="00A11C6D">
        <w:rPr>
          <w:rFonts w:hint="eastAsia"/>
        </w:rPr>
        <w:t>位，</w:t>
      </w:r>
      <w:r w:rsidR="00150603">
        <w:rPr>
          <w:rFonts w:hint="eastAsia"/>
        </w:rPr>
        <w:t>線上限</w:t>
      </w:r>
      <w:r w:rsidR="0005740A">
        <w:rPr>
          <w:rFonts w:hint="eastAsia"/>
        </w:rPr>
        <w:t>450</w:t>
      </w:r>
      <w:r w:rsidR="00A11C6D">
        <w:rPr>
          <w:rFonts w:hint="eastAsia"/>
        </w:rPr>
        <w:t>位</w:t>
      </w:r>
      <w:r w:rsidR="00150603">
        <w:rPr>
          <w:rFonts w:hint="eastAsia"/>
        </w:rPr>
        <w:t>。</w:t>
      </w:r>
    </w:p>
    <w:p w14:paraId="13B5E3C0" w14:textId="00C7EB58" w:rsidR="0005740A" w:rsidRPr="0005740A" w:rsidRDefault="00461BB4" w:rsidP="0005740A">
      <w:pPr>
        <w:pStyle w:val="2"/>
        <w:spacing w:beforeLines="50" w:before="120" w:afterLines="50" w:after="120"/>
        <w:ind w:left="560" w:hangingChars="200" w:hanging="560"/>
        <w:jc w:val="both"/>
        <w:rPr>
          <w:rStyle w:val="aa"/>
          <w:rFonts w:ascii="標楷體" w:hAnsi="標楷體"/>
          <w:sz w:val="28"/>
          <w:szCs w:val="28"/>
        </w:rPr>
      </w:pPr>
      <w:r>
        <w:rPr>
          <w:rFonts w:hint="eastAsia"/>
        </w:rPr>
        <w:t>八</w:t>
      </w:r>
      <w:r w:rsidR="00150603">
        <w:rPr>
          <w:rFonts w:hint="eastAsia"/>
        </w:rPr>
        <w:t>、</w:t>
      </w:r>
      <w:r w:rsidR="001533B1" w:rsidRPr="00441F27">
        <w:rPr>
          <w:rStyle w:val="aa"/>
          <w:rFonts w:ascii="標楷體" w:hAnsi="標楷體" w:hint="eastAsia"/>
          <w:sz w:val="28"/>
          <w:szCs w:val="28"/>
        </w:rPr>
        <w:t>報名方式：</w:t>
      </w:r>
      <w:r w:rsidR="0005740A" w:rsidRPr="0005740A">
        <w:rPr>
          <w:rStyle w:val="aa"/>
          <w:rFonts w:ascii="標楷體" w:hAnsi="標楷體" w:hint="eastAsia"/>
          <w:sz w:val="28"/>
          <w:szCs w:val="28"/>
        </w:rPr>
        <w:t>即日起至11</w:t>
      </w:r>
      <w:r w:rsidR="0005740A">
        <w:rPr>
          <w:rStyle w:val="aa"/>
          <w:rFonts w:ascii="標楷體" w:hAnsi="標楷體" w:hint="eastAsia"/>
          <w:sz w:val="28"/>
          <w:szCs w:val="28"/>
        </w:rPr>
        <w:t>3</w:t>
      </w:r>
      <w:r w:rsidR="0005740A" w:rsidRPr="0005740A">
        <w:rPr>
          <w:rStyle w:val="aa"/>
          <w:rFonts w:ascii="標楷體" w:hAnsi="標楷體" w:hint="eastAsia"/>
          <w:sz w:val="28"/>
          <w:szCs w:val="28"/>
        </w:rPr>
        <w:t>年1月</w:t>
      </w:r>
      <w:r w:rsidR="0005740A">
        <w:rPr>
          <w:rStyle w:val="aa"/>
          <w:rFonts w:ascii="標楷體" w:hAnsi="標楷體" w:hint="eastAsia"/>
          <w:sz w:val="28"/>
          <w:szCs w:val="28"/>
        </w:rPr>
        <w:t>2</w:t>
      </w:r>
      <w:r w:rsidR="0005740A" w:rsidRPr="0005740A">
        <w:rPr>
          <w:rStyle w:val="aa"/>
          <w:rFonts w:ascii="標楷體" w:hAnsi="標楷體" w:hint="eastAsia"/>
          <w:sz w:val="28"/>
          <w:szCs w:val="28"/>
        </w:rPr>
        <w:t>日（週二）中午12時止，欲報名之律</w:t>
      </w:r>
    </w:p>
    <w:p w14:paraId="43EF055B" w14:textId="77777777" w:rsidR="0005740A" w:rsidRPr="0005740A" w:rsidRDefault="0005740A" w:rsidP="0005740A">
      <w:pPr>
        <w:pStyle w:val="2"/>
        <w:spacing w:beforeLines="50" w:before="120" w:afterLines="50" w:after="120"/>
        <w:ind w:left="560" w:hangingChars="200" w:hanging="560"/>
        <w:jc w:val="both"/>
        <w:rPr>
          <w:rStyle w:val="aa"/>
          <w:rFonts w:ascii="標楷體" w:hAnsi="標楷體"/>
          <w:sz w:val="28"/>
          <w:szCs w:val="28"/>
        </w:rPr>
      </w:pPr>
      <w:r w:rsidRPr="0005740A">
        <w:rPr>
          <w:rStyle w:val="aa"/>
          <w:rFonts w:ascii="標楷體" w:hAnsi="標楷體" w:hint="eastAsia"/>
          <w:sz w:val="28"/>
          <w:szCs w:val="28"/>
        </w:rPr>
        <w:t xml:space="preserve">    師，請於期限內逕向本會完成報名，以報名先後順序為準，額滿將提早關閉</w:t>
      </w:r>
    </w:p>
    <w:p w14:paraId="43AD4E46" w14:textId="04A6D2F9" w:rsidR="0005740A" w:rsidRPr="0005740A" w:rsidRDefault="0005740A" w:rsidP="0005740A">
      <w:pPr>
        <w:pStyle w:val="2"/>
        <w:spacing w:beforeLines="50" w:before="120" w:afterLines="50" w:after="120"/>
        <w:ind w:left="560" w:hangingChars="200" w:hanging="560"/>
        <w:jc w:val="both"/>
        <w:rPr>
          <w:rStyle w:val="aa"/>
          <w:rFonts w:ascii="標楷體" w:hAnsi="標楷體"/>
          <w:sz w:val="28"/>
          <w:szCs w:val="28"/>
        </w:rPr>
      </w:pPr>
      <w:r w:rsidRPr="0005740A">
        <w:rPr>
          <w:rStyle w:val="aa"/>
          <w:rFonts w:ascii="標楷體" w:hAnsi="標楷體" w:hint="eastAsia"/>
          <w:sz w:val="28"/>
          <w:szCs w:val="28"/>
        </w:rPr>
        <w:t xml:space="preserve">    報名系統。報名完成之律師於1月</w:t>
      </w:r>
      <w:r>
        <w:rPr>
          <w:rStyle w:val="aa"/>
          <w:rFonts w:ascii="標楷體" w:hAnsi="標楷體" w:hint="eastAsia"/>
          <w:sz w:val="28"/>
          <w:szCs w:val="28"/>
        </w:rPr>
        <w:t>2</w:t>
      </w:r>
      <w:r w:rsidRPr="0005740A">
        <w:rPr>
          <w:rStyle w:val="aa"/>
          <w:rFonts w:ascii="標楷體" w:hAnsi="標楷體" w:hint="eastAsia"/>
          <w:sz w:val="28"/>
          <w:szCs w:val="28"/>
        </w:rPr>
        <w:t>日下班前以電子郵件方式通知，並由</w:t>
      </w:r>
    </w:p>
    <w:p w14:paraId="6AA0A194" w14:textId="1ABB1E91" w:rsidR="0005740A" w:rsidRPr="0005740A" w:rsidRDefault="00CD7DDD" w:rsidP="0005740A">
      <w:pPr>
        <w:pStyle w:val="2"/>
        <w:spacing w:beforeLines="50" w:before="120" w:afterLines="50" w:after="120"/>
        <w:ind w:left="560" w:hangingChars="200" w:hanging="560"/>
        <w:jc w:val="both"/>
        <w:rPr>
          <w:rStyle w:val="aa"/>
          <w:rFonts w:ascii="標楷體" w:hAnsi="標楷體"/>
          <w:sz w:val="28"/>
          <w:szCs w:val="28"/>
        </w:rPr>
      </w:pPr>
      <w:r>
        <w:drawing>
          <wp:anchor distT="0" distB="0" distL="114300" distR="114300" simplePos="0" relativeHeight="251658240" behindDoc="1" locked="0" layoutInCell="1" allowOverlap="1" wp14:anchorId="729A0D85" wp14:editId="135B0FCF">
            <wp:simplePos x="0" y="0"/>
            <wp:positionH relativeFrom="column">
              <wp:posOffset>4794733</wp:posOffset>
            </wp:positionH>
            <wp:positionV relativeFrom="paragraph">
              <wp:posOffset>307036</wp:posOffset>
            </wp:positionV>
            <wp:extent cx="580390" cy="58039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40A" w:rsidRPr="0005740A">
        <w:rPr>
          <w:rStyle w:val="aa"/>
          <w:rFonts w:ascii="標楷體" w:hAnsi="標楷體" w:hint="eastAsia"/>
          <w:sz w:val="28"/>
          <w:szCs w:val="28"/>
        </w:rPr>
        <w:t xml:space="preserve">    </w:t>
      </w:r>
      <w:r w:rsidR="0005740A">
        <w:rPr>
          <w:rStyle w:val="aa"/>
          <w:rFonts w:ascii="標楷體" w:hAnsi="標楷體" w:hint="eastAsia"/>
          <w:sz w:val="28"/>
          <w:szCs w:val="28"/>
        </w:rPr>
        <w:t>桃園律師公會</w:t>
      </w:r>
      <w:r w:rsidR="0005740A" w:rsidRPr="0005740A">
        <w:rPr>
          <w:rStyle w:val="aa"/>
          <w:rFonts w:ascii="標楷體" w:hAnsi="標楷體" w:hint="eastAsia"/>
          <w:sz w:val="28"/>
          <w:szCs w:val="28"/>
        </w:rPr>
        <w:t>提供線上報名律師google meet視訊連結。</w:t>
      </w:r>
    </w:p>
    <w:p w14:paraId="501A0180" w14:textId="779B9465" w:rsidR="00150603" w:rsidRDefault="0005740A" w:rsidP="0005740A">
      <w:pPr>
        <w:pStyle w:val="2"/>
        <w:spacing w:beforeLines="50" w:before="120" w:afterLines="50" w:after="120"/>
        <w:ind w:left="560" w:hangingChars="200" w:hanging="560"/>
        <w:jc w:val="both"/>
        <w:rPr>
          <w:rStyle w:val="aa"/>
          <w:rFonts w:ascii="標楷體" w:hAnsi="標楷體"/>
          <w:sz w:val="28"/>
          <w:szCs w:val="28"/>
        </w:rPr>
      </w:pPr>
      <w:r w:rsidRPr="0005740A">
        <w:rPr>
          <w:rStyle w:val="aa"/>
          <w:rFonts w:ascii="標楷體" w:hAnsi="標楷體" w:hint="eastAsia"/>
          <w:sz w:val="28"/>
          <w:szCs w:val="28"/>
        </w:rPr>
        <w:t xml:space="preserve">    報名連結：</w:t>
      </w:r>
      <w:hyperlink r:id="rId9" w:history="1">
        <w:r w:rsidR="00CD7DDD" w:rsidRPr="00762B77">
          <w:rPr>
            <w:rStyle w:val="af6"/>
            <w:rFonts w:ascii="標楷體" w:hAnsi="標楷體"/>
          </w:rPr>
          <w:t>https://forms.gle/abj5eeEnwGC4Bma16</w:t>
        </w:r>
      </w:hyperlink>
      <w:r w:rsidR="00CD7DDD" w:rsidRPr="00CD7DDD">
        <w:t xml:space="preserve"> </w:t>
      </w:r>
    </w:p>
    <w:bookmarkEnd w:id="3"/>
    <w:p w14:paraId="17D1FEA3" w14:textId="16963E60" w:rsidR="00B74567" w:rsidRDefault="00B74567" w:rsidP="00B74567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九</w:t>
      </w:r>
      <w:r w:rsidRPr="00441F27">
        <w:rPr>
          <w:rFonts w:hint="eastAsia"/>
        </w:rPr>
        <w:t>、</w:t>
      </w:r>
      <w:r>
        <w:rPr>
          <w:rFonts w:hint="eastAsia"/>
        </w:rPr>
        <w:t>報名費用：免費。</w:t>
      </w:r>
    </w:p>
    <w:p w14:paraId="1CE3AC63" w14:textId="77777777" w:rsidR="00B363B2" w:rsidRDefault="00B363B2" w:rsidP="00B74567">
      <w:pPr>
        <w:pStyle w:val="2"/>
        <w:spacing w:beforeLines="50" w:before="120" w:afterLines="50" w:after="120"/>
        <w:ind w:left="560" w:hangingChars="200" w:hanging="560"/>
        <w:rPr>
          <w:rFonts w:hint="eastAsia"/>
        </w:rPr>
      </w:pPr>
    </w:p>
    <w:p w14:paraId="37D0513A" w14:textId="77777777" w:rsidR="00B74567" w:rsidRPr="006461CD" w:rsidRDefault="00B74567" w:rsidP="00B7456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461CD">
        <w:rPr>
          <w:rFonts w:ascii="標楷體" w:eastAsia="標楷體" w:hAnsi="標楷體" w:hint="eastAsia"/>
          <w:sz w:val="28"/>
          <w:szCs w:val="28"/>
        </w:rPr>
        <w:t>※律師如需要在職進修時數</w:t>
      </w: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>認，可自行列下載空白表格，填寫研討會資訊，請主辦單位用印。</w:t>
      </w:r>
    </w:p>
    <w:p w14:paraId="4DC8DE6F" w14:textId="77777777" w:rsidR="00B74567" w:rsidRDefault="00B74567" w:rsidP="00B74567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10" w:history="1">
        <w:r w:rsidRPr="005D0EF4">
          <w:rPr>
            <w:rStyle w:val="af6"/>
            <w:rFonts w:ascii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663A11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2E0A234A" w14:textId="77777777" w:rsidR="00B74567" w:rsidRDefault="00B74567" w:rsidP="00B7456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C789636" w14:textId="6CAF7B7A" w:rsidR="00B74567" w:rsidRPr="00AE7D16" w:rsidRDefault="00B74567" w:rsidP="00B74567">
      <w:pPr>
        <w:rPr>
          <w:rFonts w:ascii="標楷體" w:eastAsia="標楷體" w:hAnsi="標楷體"/>
          <w:sz w:val="28"/>
          <w:szCs w:val="28"/>
        </w:rPr>
      </w:pPr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聯絡人：全國律師聯合會秘書處 </w:t>
      </w:r>
      <w:proofErr w:type="gramStart"/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應佳容</w:t>
      </w:r>
      <w:proofErr w:type="gramEnd"/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 </w:t>
      </w:r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電話：(02)2388-1707#66</w:t>
      </w:r>
    </w:p>
    <w:sectPr w:rsidR="00B74567" w:rsidRPr="00AE7D16" w:rsidSect="00B363B2">
      <w:footerReference w:type="default" r:id="rId11"/>
      <w:pgSz w:w="12240" w:h="15840"/>
      <w:pgMar w:top="851" w:right="1134" w:bottom="51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5E16C" w14:textId="77777777" w:rsidR="00BA26CD" w:rsidRDefault="00BA26CD" w:rsidP="00DE7C69">
      <w:r>
        <w:separator/>
      </w:r>
    </w:p>
  </w:endnote>
  <w:endnote w:type="continuationSeparator" w:id="0">
    <w:p w14:paraId="353A036C" w14:textId="77777777" w:rsidR="00BA26CD" w:rsidRDefault="00BA26CD" w:rsidP="00D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2906" w14:textId="62C44D03" w:rsidR="001533B1" w:rsidRDefault="001533B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9528C" w:rsidRPr="00B9528C">
      <w:rPr>
        <w:noProof/>
        <w:lang w:val="zh-TW"/>
      </w:rPr>
      <w:t>2</w:t>
    </w:r>
    <w:r>
      <w:fldChar w:fldCharType="end"/>
    </w:r>
  </w:p>
  <w:p w14:paraId="4704B760" w14:textId="77777777" w:rsidR="001533B1" w:rsidRDefault="001533B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27AEC" w14:textId="77777777" w:rsidR="00BA26CD" w:rsidRDefault="00BA26CD" w:rsidP="00DE7C69">
      <w:r>
        <w:separator/>
      </w:r>
    </w:p>
  </w:footnote>
  <w:footnote w:type="continuationSeparator" w:id="0">
    <w:p w14:paraId="4084C996" w14:textId="77777777" w:rsidR="00BA26CD" w:rsidRDefault="00BA26CD" w:rsidP="00D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76B2"/>
    <w:multiLevelType w:val="hybridMultilevel"/>
    <w:tmpl w:val="717868B8"/>
    <w:lvl w:ilvl="0" w:tplc="1B92F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480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D25951"/>
    <w:multiLevelType w:val="hybridMultilevel"/>
    <w:tmpl w:val="AB4E439E"/>
    <w:lvl w:ilvl="0" w:tplc="0010D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BD093B"/>
    <w:multiLevelType w:val="hybridMultilevel"/>
    <w:tmpl w:val="455C5C16"/>
    <w:lvl w:ilvl="0" w:tplc="0CAED7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3C46C7"/>
    <w:multiLevelType w:val="hybridMultilevel"/>
    <w:tmpl w:val="80A83EC8"/>
    <w:lvl w:ilvl="0" w:tplc="21341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635BA3"/>
    <w:multiLevelType w:val="hybridMultilevel"/>
    <w:tmpl w:val="D49AA9C4"/>
    <w:lvl w:ilvl="0" w:tplc="7EE8F9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175E59"/>
    <w:multiLevelType w:val="hybridMultilevel"/>
    <w:tmpl w:val="D362E15E"/>
    <w:lvl w:ilvl="0" w:tplc="771601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E14B0F"/>
    <w:multiLevelType w:val="hybridMultilevel"/>
    <w:tmpl w:val="E8BC38DA"/>
    <w:lvl w:ilvl="0" w:tplc="2DEE5C4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3tTSxsDQ2NrawMDVS0lEKTi0uzszPAykwNKsFAAgG2z0tAAAA"/>
  </w:docVars>
  <w:rsids>
    <w:rsidRoot w:val="002B3F73"/>
    <w:rsid w:val="0001350A"/>
    <w:rsid w:val="0002634A"/>
    <w:rsid w:val="00026468"/>
    <w:rsid w:val="00026500"/>
    <w:rsid w:val="000308F9"/>
    <w:rsid w:val="00034974"/>
    <w:rsid w:val="0004600A"/>
    <w:rsid w:val="00047A4D"/>
    <w:rsid w:val="00053D64"/>
    <w:rsid w:val="00056C21"/>
    <w:rsid w:val="0005740A"/>
    <w:rsid w:val="0006771E"/>
    <w:rsid w:val="0007625E"/>
    <w:rsid w:val="00092F5D"/>
    <w:rsid w:val="000A25CB"/>
    <w:rsid w:val="000A7A61"/>
    <w:rsid w:val="000B2E7B"/>
    <w:rsid w:val="000B620C"/>
    <w:rsid w:val="000B6586"/>
    <w:rsid w:val="000B7C95"/>
    <w:rsid w:val="000D3ED3"/>
    <w:rsid w:val="000E0D46"/>
    <w:rsid w:val="000E3CBC"/>
    <w:rsid w:val="000F1D50"/>
    <w:rsid w:val="000F227F"/>
    <w:rsid w:val="000F73F9"/>
    <w:rsid w:val="0014198A"/>
    <w:rsid w:val="00150603"/>
    <w:rsid w:val="001533B1"/>
    <w:rsid w:val="001535CA"/>
    <w:rsid w:val="001536DF"/>
    <w:rsid w:val="00157D74"/>
    <w:rsid w:val="00161617"/>
    <w:rsid w:val="00162A42"/>
    <w:rsid w:val="00164232"/>
    <w:rsid w:val="001734F1"/>
    <w:rsid w:val="001835F1"/>
    <w:rsid w:val="0019146B"/>
    <w:rsid w:val="001914C4"/>
    <w:rsid w:val="001976D9"/>
    <w:rsid w:val="001A0BFD"/>
    <w:rsid w:val="001B6E67"/>
    <w:rsid w:val="001C531D"/>
    <w:rsid w:val="001C5D23"/>
    <w:rsid w:val="001D0A4F"/>
    <w:rsid w:val="001D18F8"/>
    <w:rsid w:val="001D3D34"/>
    <w:rsid w:val="001D5705"/>
    <w:rsid w:val="001E664C"/>
    <w:rsid w:val="00203BDB"/>
    <w:rsid w:val="0020603A"/>
    <w:rsid w:val="00210168"/>
    <w:rsid w:val="002174EC"/>
    <w:rsid w:val="00220487"/>
    <w:rsid w:val="00220B88"/>
    <w:rsid w:val="00222861"/>
    <w:rsid w:val="002313AB"/>
    <w:rsid w:val="002350A2"/>
    <w:rsid w:val="00235D7E"/>
    <w:rsid w:val="0023682D"/>
    <w:rsid w:val="002408D0"/>
    <w:rsid w:val="00251858"/>
    <w:rsid w:val="00284324"/>
    <w:rsid w:val="002A28A7"/>
    <w:rsid w:val="002B3F73"/>
    <w:rsid w:val="002B7E29"/>
    <w:rsid w:val="002C002B"/>
    <w:rsid w:val="002C2ED0"/>
    <w:rsid w:val="002D48E9"/>
    <w:rsid w:val="002D5690"/>
    <w:rsid w:val="002E205C"/>
    <w:rsid w:val="002E6647"/>
    <w:rsid w:val="002E7E6D"/>
    <w:rsid w:val="002F30C8"/>
    <w:rsid w:val="002F64D9"/>
    <w:rsid w:val="002F76D5"/>
    <w:rsid w:val="002F779F"/>
    <w:rsid w:val="00301832"/>
    <w:rsid w:val="003028CC"/>
    <w:rsid w:val="0031092C"/>
    <w:rsid w:val="00311F40"/>
    <w:rsid w:val="00326FE9"/>
    <w:rsid w:val="00330441"/>
    <w:rsid w:val="003376AA"/>
    <w:rsid w:val="00341995"/>
    <w:rsid w:val="0034366A"/>
    <w:rsid w:val="003444D7"/>
    <w:rsid w:val="00351DDF"/>
    <w:rsid w:val="00353653"/>
    <w:rsid w:val="00355BB8"/>
    <w:rsid w:val="0036417D"/>
    <w:rsid w:val="0036443D"/>
    <w:rsid w:val="00364663"/>
    <w:rsid w:val="0038013D"/>
    <w:rsid w:val="003813C7"/>
    <w:rsid w:val="00383730"/>
    <w:rsid w:val="0038449F"/>
    <w:rsid w:val="00390691"/>
    <w:rsid w:val="003A157A"/>
    <w:rsid w:val="003A6097"/>
    <w:rsid w:val="003B051F"/>
    <w:rsid w:val="003B1B63"/>
    <w:rsid w:val="003C0AF8"/>
    <w:rsid w:val="003C6FB8"/>
    <w:rsid w:val="003D39F5"/>
    <w:rsid w:val="003D3B64"/>
    <w:rsid w:val="003E4F90"/>
    <w:rsid w:val="003F0FB5"/>
    <w:rsid w:val="003F3BE8"/>
    <w:rsid w:val="00400644"/>
    <w:rsid w:val="00402B06"/>
    <w:rsid w:val="00403A85"/>
    <w:rsid w:val="0041216E"/>
    <w:rsid w:val="00413CB9"/>
    <w:rsid w:val="004163CC"/>
    <w:rsid w:val="004213C2"/>
    <w:rsid w:val="00433B05"/>
    <w:rsid w:val="00441F27"/>
    <w:rsid w:val="00442031"/>
    <w:rsid w:val="00444DC1"/>
    <w:rsid w:val="00460D26"/>
    <w:rsid w:val="00461BB4"/>
    <w:rsid w:val="00462F6A"/>
    <w:rsid w:val="00471DAC"/>
    <w:rsid w:val="0047351C"/>
    <w:rsid w:val="00483255"/>
    <w:rsid w:val="00486C78"/>
    <w:rsid w:val="00487066"/>
    <w:rsid w:val="004875BD"/>
    <w:rsid w:val="00493682"/>
    <w:rsid w:val="004974B9"/>
    <w:rsid w:val="00497785"/>
    <w:rsid w:val="004A2377"/>
    <w:rsid w:val="004A6D10"/>
    <w:rsid w:val="004A78AC"/>
    <w:rsid w:val="004B1F6E"/>
    <w:rsid w:val="004B22FB"/>
    <w:rsid w:val="004B7E2E"/>
    <w:rsid w:val="004C57D7"/>
    <w:rsid w:val="004C6DE6"/>
    <w:rsid w:val="004C7D8C"/>
    <w:rsid w:val="004D130D"/>
    <w:rsid w:val="004D18E1"/>
    <w:rsid w:val="004D38E9"/>
    <w:rsid w:val="004D4766"/>
    <w:rsid w:val="004F2439"/>
    <w:rsid w:val="004F50C5"/>
    <w:rsid w:val="004F6A3A"/>
    <w:rsid w:val="004F7A8A"/>
    <w:rsid w:val="00506504"/>
    <w:rsid w:val="0051283B"/>
    <w:rsid w:val="0052345F"/>
    <w:rsid w:val="00524C6A"/>
    <w:rsid w:val="0055060A"/>
    <w:rsid w:val="00554A2D"/>
    <w:rsid w:val="00563CFE"/>
    <w:rsid w:val="00564DE5"/>
    <w:rsid w:val="005942C1"/>
    <w:rsid w:val="00594DCD"/>
    <w:rsid w:val="005A3644"/>
    <w:rsid w:val="005A4B75"/>
    <w:rsid w:val="005B0C70"/>
    <w:rsid w:val="005B0FAA"/>
    <w:rsid w:val="005B3344"/>
    <w:rsid w:val="005C09A7"/>
    <w:rsid w:val="005E607E"/>
    <w:rsid w:val="005F04F1"/>
    <w:rsid w:val="00603B4F"/>
    <w:rsid w:val="00603F05"/>
    <w:rsid w:val="00612020"/>
    <w:rsid w:val="00614B7B"/>
    <w:rsid w:val="00616E69"/>
    <w:rsid w:val="00621B47"/>
    <w:rsid w:val="006264F1"/>
    <w:rsid w:val="00634599"/>
    <w:rsid w:val="00642047"/>
    <w:rsid w:val="006428E5"/>
    <w:rsid w:val="00653DFD"/>
    <w:rsid w:val="00657383"/>
    <w:rsid w:val="006652A6"/>
    <w:rsid w:val="00670823"/>
    <w:rsid w:val="0067561D"/>
    <w:rsid w:val="00687B3A"/>
    <w:rsid w:val="00691860"/>
    <w:rsid w:val="00696CA9"/>
    <w:rsid w:val="006A42C4"/>
    <w:rsid w:val="006A47C2"/>
    <w:rsid w:val="006A47EA"/>
    <w:rsid w:val="006A6166"/>
    <w:rsid w:val="006B542F"/>
    <w:rsid w:val="006D5E92"/>
    <w:rsid w:val="006D7AF5"/>
    <w:rsid w:val="006E4C6C"/>
    <w:rsid w:val="006E4DE0"/>
    <w:rsid w:val="006F701D"/>
    <w:rsid w:val="006F76A3"/>
    <w:rsid w:val="007005E6"/>
    <w:rsid w:val="00701B29"/>
    <w:rsid w:val="00702931"/>
    <w:rsid w:val="00717E04"/>
    <w:rsid w:val="00726A66"/>
    <w:rsid w:val="00727A71"/>
    <w:rsid w:val="007655C5"/>
    <w:rsid w:val="00796862"/>
    <w:rsid w:val="007A3417"/>
    <w:rsid w:val="007A43CA"/>
    <w:rsid w:val="007B1F10"/>
    <w:rsid w:val="007B3E81"/>
    <w:rsid w:val="007C7E58"/>
    <w:rsid w:val="007E235C"/>
    <w:rsid w:val="007E3F70"/>
    <w:rsid w:val="007E5118"/>
    <w:rsid w:val="007F6CC5"/>
    <w:rsid w:val="007F7981"/>
    <w:rsid w:val="00806A42"/>
    <w:rsid w:val="008175CA"/>
    <w:rsid w:val="00821FFE"/>
    <w:rsid w:val="00822107"/>
    <w:rsid w:val="008240BB"/>
    <w:rsid w:val="00833323"/>
    <w:rsid w:val="0083530D"/>
    <w:rsid w:val="00843154"/>
    <w:rsid w:val="00852C22"/>
    <w:rsid w:val="00852D67"/>
    <w:rsid w:val="00862A7C"/>
    <w:rsid w:val="00864EBD"/>
    <w:rsid w:val="00865215"/>
    <w:rsid w:val="00870BAD"/>
    <w:rsid w:val="00872119"/>
    <w:rsid w:val="00874413"/>
    <w:rsid w:val="00876084"/>
    <w:rsid w:val="00881F1C"/>
    <w:rsid w:val="008827F2"/>
    <w:rsid w:val="00882D9A"/>
    <w:rsid w:val="00890B19"/>
    <w:rsid w:val="00891EA1"/>
    <w:rsid w:val="00892CFA"/>
    <w:rsid w:val="008A1002"/>
    <w:rsid w:val="008A2AF1"/>
    <w:rsid w:val="008A60E1"/>
    <w:rsid w:val="008A6984"/>
    <w:rsid w:val="008C2401"/>
    <w:rsid w:val="008D11AA"/>
    <w:rsid w:val="008D283A"/>
    <w:rsid w:val="008D3C4A"/>
    <w:rsid w:val="008D42C7"/>
    <w:rsid w:val="008D4544"/>
    <w:rsid w:val="008E55AF"/>
    <w:rsid w:val="008E7AAE"/>
    <w:rsid w:val="008F05C2"/>
    <w:rsid w:val="008F57F1"/>
    <w:rsid w:val="008F6BAF"/>
    <w:rsid w:val="00910A13"/>
    <w:rsid w:val="00913AF0"/>
    <w:rsid w:val="00920736"/>
    <w:rsid w:val="00924FEC"/>
    <w:rsid w:val="009258E9"/>
    <w:rsid w:val="00937414"/>
    <w:rsid w:val="00940E97"/>
    <w:rsid w:val="00941760"/>
    <w:rsid w:val="00951BD8"/>
    <w:rsid w:val="009561EA"/>
    <w:rsid w:val="00964618"/>
    <w:rsid w:val="00965DD5"/>
    <w:rsid w:val="009701C9"/>
    <w:rsid w:val="00983F02"/>
    <w:rsid w:val="00986B5C"/>
    <w:rsid w:val="009930F4"/>
    <w:rsid w:val="0099431B"/>
    <w:rsid w:val="009B299F"/>
    <w:rsid w:val="009B4A26"/>
    <w:rsid w:val="009B7B29"/>
    <w:rsid w:val="009B7C72"/>
    <w:rsid w:val="009D2FB6"/>
    <w:rsid w:val="009E2B9A"/>
    <w:rsid w:val="009E64EF"/>
    <w:rsid w:val="009F2A7E"/>
    <w:rsid w:val="00A001FC"/>
    <w:rsid w:val="00A057A0"/>
    <w:rsid w:val="00A05B6C"/>
    <w:rsid w:val="00A11C6D"/>
    <w:rsid w:val="00A1249A"/>
    <w:rsid w:val="00A23C68"/>
    <w:rsid w:val="00A242E1"/>
    <w:rsid w:val="00A31892"/>
    <w:rsid w:val="00A32752"/>
    <w:rsid w:val="00A401BF"/>
    <w:rsid w:val="00A407FC"/>
    <w:rsid w:val="00A41115"/>
    <w:rsid w:val="00A432FB"/>
    <w:rsid w:val="00A474CB"/>
    <w:rsid w:val="00A5042A"/>
    <w:rsid w:val="00A539F8"/>
    <w:rsid w:val="00A56271"/>
    <w:rsid w:val="00A56C7F"/>
    <w:rsid w:val="00A624AE"/>
    <w:rsid w:val="00A7019C"/>
    <w:rsid w:val="00A77782"/>
    <w:rsid w:val="00A77A55"/>
    <w:rsid w:val="00A87CEC"/>
    <w:rsid w:val="00A92238"/>
    <w:rsid w:val="00A941CF"/>
    <w:rsid w:val="00AA43AA"/>
    <w:rsid w:val="00AA5A04"/>
    <w:rsid w:val="00AA5E52"/>
    <w:rsid w:val="00AB10E1"/>
    <w:rsid w:val="00AB343A"/>
    <w:rsid w:val="00AC20BB"/>
    <w:rsid w:val="00AC493C"/>
    <w:rsid w:val="00AC66A7"/>
    <w:rsid w:val="00AC788C"/>
    <w:rsid w:val="00AD0FD6"/>
    <w:rsid w:val="00AD12BA"/>
    <w:rsid w:val="00AD27E1"/>
    <w:rsid w:val="00AD32F7"/>
    <w:rsid w:val="00AD4E9E"/>
    <w:rsid w:val="00AE5108"/>
    <w:rsid w:val="00AF4A13"/>
    <w:rsid w:val="00B00A46"/>
    <w:rsid w:val="00B00D1F"/>
    <w:rsid w:val="00B0379D"/>
    <w:rsid w:val="00B040F8"/>
    <w:rsid w:val="00B078D3"/>
    <w:rsid w:val="00B22C60"/>
    <w:rsid w:val="00B25FAE"/>
    <w:rsid w:val="00B268B9"/>
    <w:rsid w:val="00B26C7B"/>
    <w:rsid w:val="00B27C81"/>
    <w:rsid w:val="00B363B2"/>
    <w:rsid w:val="00B507CA"/>
    <w:rsid w:val="00B6648E"/>
    <w:rsid w:val="00B71817"/>
    <w:rsid w:val="00B74567"/>
    <w:rsid w:val="00B81490"/>
    <w:rsid w:val="00B8257A"/>
    <w:rsid w:val="00B85D2F"/>
    <w:rsid w:val="00B86832"/>
    <w:rsid w:val="00B9528C"/>
    <w:rsid w:val="00BA26CD"/>
    <w:rsid w:val="00BA7F53"/>
    <w:rsid w:val="00BB1B59"/>
    <w:rsid w:val="00BB3C77"/>
    <w:rsid w:val="00BC1BD9"/>
    <w:rsid w:val="00BC48C9"/>
    <w:rsid w:val="00BC5F13"/>
    <w:rsid w:val="00BE0A9A"/>
    <w:rsid w:val="00BE3036"/>
    <w:rsid w:val="00BE4911"/>
    <w:rsid w:val="00BE657D"/>
    <w:rsid w:val="00BF7FA8"/>
    <w:rsid w:val="00C02C3A"/>
    <w:rsid w:val="00C11795"/>
    <w:rsid w:val="00C139E0"/>
    <w:rsid w:val="00C1482B"/>
    <w:rsid w:val="00C212E2"/>
    <w:rsid w:val="00C24B7A"/>
    <w:rsid w:val="00C35FF0"/>
    <w:rsid w:val="00C37041"/>
    <w:rsid w:val="00C3782D"/>
    <w:rsid w:val="00C510B3"/>
    <w:rsid w:val="00C516CF"/>
    <w:rsid w:val="00C762AE"/>
    <w:rsid w:val="00C835DA"/>
    <w:rsid w:val="00C853C9"/>
    <w:rsid w:val="00C90140"/>
    <w:rsid w:val="00C94003"/>
    <w:rsid w:val="00CA10DF"/>
    <w:rsid w:val="00CA153A"/>
    <w:rsid w:val="00CA6085"/>
    <w:rsid w:val="00CD1399"/>
    <w:rsid w:val="00CD6B74"/>
    <w:rsid w:val="00CD7DDD"/>
    <w:rsid w:val="00CE38F4"/>
    <w:rsid w:val="00D10285"/>
    <w:rsid w:val="00D11519"/>
    <w:rsid w:val="00D22167"/>
    <w:rsid w:val="00D22490"/>
    <w:rsid w:val="00D26C1E"/>
    <w:rsid w:val="00D26EA1"/>
    <w:rsid w:val="00D32341"/>
    <w:rsid w:val="00D36E45"/>
    <w:rsid w:val="00D37C6D"/>
    <w:rsid w:val="00D41DAD"/>
    <w:rsid w:val="00D42DE6"/>
    <w:rsid w:val="00D43B96"/>
    <w:rsid w:val="00D44CEF"/>
    <w:rsid w:val="00D555B7"/>
    <w:rsid w:val="00D62D39"/>
    <w:rsid w:val="00D677BF"/>
    <w:rsid w:val="00D72DA0"/>
    <w:rsid w:val="00D7381B"/>
    <w:rsid w:val="00D822BA"/>
    <w:rsid w:val="00D878D5"/>
    <w:rsid w:val="00D9094E"/>
    <w:rsid w:val="00DB05FE"/>
    <w:rsid w:val="00DB0B1F"/>
    <w:rsid w:val="00DB7666"/>
    <w:rsid w:val="00DC1520"/>
    <w:rsid w:val="00DC7A42"/>
    <w:rsid w:val="00DD1287"/>
    <w:rsid w:val="00DD5CE7"/>
    <w:rsid w:val="00DE0E4B"/>
    <w:rsid w:val="00DE3544"/>
    <w:rsid w:val="00DE3939"/>
    <w:rsid w:val="00DE7C69"/>
    <w:rsid w:val="00DF03A2"/>
    <w:rsid w:val="00DF1B50"/>
    <w:rsid w:val="00E1153E"/>
    <w:rsid w:val="00E26F8C"/>
    <w:rsid w:val="00E270F7"/>
    <w:rsid w:val="00E34178"/>
    <w:rsid w:val="00E37F5E"/>
    <w:rsid w:val="00E467EC"/>
    <w:rsid w:val="00E55786"/>
    <w:rsid w:val="00E73A0A"/>
    <w:rsid w:val="00E75FD3"/>
    <w:rsid w:val="00E77A12"/>
    <w:rsid w:val="00E83B50"/>
    <w:rsid w:val="00E86FAB"/>
    <w:rsid w:val="00E927B1"/>
    <w:rsid w:val="00E93074"/>
    <w:rsid w:val="00E976DE"/>
    <w:rsid w:val="00EA33B7"/>
    <w:rsid w:val="00EB0C7B"/>
    <w:rsid w:val="00EC0763"/>
    <w:rsid w:val="00EC0882"/>
    <w:rsid w:val="00EC0F18"/>
    <w:rsid w:val="00EC1931"/>
    <w:rsid w:val="00ED6147"/>
    <w:rsid w:val="00EE11BA"/>
    <w:rsid w:val="00EE4C34"/>
    <w:rsid w:val="00EE549B"/>
    <w:rsid w:val="00EF4723"/>
    <w:rsid w:val="00F10BDC"/>
    <w:rsid w:val="00F17E85"/>
    <w:rsid w:val="00F2293D"/>
    <w:rsid w:val="00F23367"/>
    <w:rsid w:val="00F44EDA"/>
    <w:rsid w:val="00F4637E"/>
    <w:rsid w:val="00F522CC"/>
    <w:rsid w:val="00F5592E"/>
    <w:rsid w:val="00F57001"/>
    <w:rsid w:val="00F60783"/>
    <w:rsid w:val="00F63C97"/>
    <w:rsid w:val="00F76876"/>
    <w:rsid w:val="00F76DAA"/>
    <w:rsid w:val="00F80A38"/>
    <w:rsid w:val="00F81918"/>
    <w:rsid w:val="00F85213"/>
    <w:rsid w:val="00F8687F"/>
    <w:rsid w:val="00F87E07"/>
    <w:rsid w:val="00F934C3"/>
    <w:rsid w:val="00F94552"/>
    <w:rsid w:val="00FC086A"/>
    <w:rsid w:val="00FC1671"/>
    <w:rsid w:val="00FC465B"/>
    <w:rsid w:val="00FC5329"/>
    <w:rsid w:val="00FD267B"/>
    <w:rsid w:val="00FE5859"/>
    <w:rsid w:val="00FF55A8"/>
    <w:rsid w:val="00FF6797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92282E"/>
  <w15:chartTrackingRefBased/>
  <w15:docId w15:val="{55EE8F18-CB93-44DA-AF04-F129DF90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"/>
    <w:basedOn w:val="a"/>
    <w:rsid w:val="0041216E"/>
    <w:pPr>
      <w:widowControl/>
      <w:ind w:left="958"/>
      <w:textAlignment w:val="baseline"/>
    </w:pPr>
    <w:rPr>
      <w:rFonts w:eastAsia="標楷體"/>
      <w:noProof/>
      <w:kern w:val="0"/>
      <w:sz w:val="32"/>
      <w:szCs w:val="20"/>
    </w:rPr>
  </w:style>
  <w:style w:type="table" w:styleId="a4">
    <w:name w:val="Table Grid"/>
    <w:basedOn w:val="a1"/>
    <w:rsid w:val="002101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634A"/>
    <w:rPr>
      <w:rFonts w:ascii="Arial" w:hAnsi="Arial"/>
      <w:sz w:val="18"/>
      <w:szCs w:val="18"/>
    </w:rPr>
  </w:style>
  <w:style w:type="paragraph" w:customStyle="1" w:styleId="a6">
    <w:name w:val="說明"/>
    <w:basedOn w:val="a7"/>
    <w:rsid w:val="003E4F9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7">
    <w:name w:val="Body Text Indent"/>
    <w:basedOn w:val="a"/>
    <w:rsid w:val="003E4F90"/>
    <w:pPr>
      <w:spacing w:after="120"/>
      <w:ind w:leftChars="200" w:left="480"/>
    </w:pPr>
  </w:style>
  <w:style w:type="paragraph" w:customStyle="1" w:styleId="a8">
    <w:basedOn w:val="a"/>
    <w:rsid w:val="006A42C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paragraph" w:customStyle="1" w:styleId="a9">
    <w:name w:val="公文(後續段落_主旨) 字元"/>
    <w:basedOn w:val="a"/>
    <w:link w:val="aa"/>
    <w:rsid w:val="00F63C97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a">
    <w:name w:val="公文(後續段落_主旨) 字元 字元"/>
    <w:link w:val="a9"/>
    <w:rsid w:val="00F63C97"/>
    <w:rPr>
      <w:rFonts w:eastAsia="標楷體"/>
      <w:noProof/>
      <w:kern w:val="2"/>
      <w:sz w:val="32"/>
      <w:szCs w:val="24"/>
      <w:lang w:val="en-US" w:eastAsia="zh-TW" w:bidi="ar-SA"/>
    </w:rPr>
  </w:style>
  <w:style w:type="paragraph" w:customStyle="1" w:styleId="1">
    <w:name w:val="樣式1"/>
    <w:basedOn w:val="a"/>
    <w:link w:val="10"/>
    <w:qFormat/>
    <w:rsid w:val="00F934C3"/>
    <w:pPr>
      <w:jc w:val="center"/>
    </w:pPr>
    <w:rPr>
      <w:rFonts w:eastAsia="標楷體"/>
      <w:noProof/>
      <w:sz w:val="32"/>
      <w:szCs w:val="40"/>
    </w:rPr>
  </w:style>
  <w:style w:type="paragraph" w:customStyle="1" w:styleId="2">
    <w:name w:val="樣式2"/>
    <w:basedOn w:val="1"/>
    <w:link w:val="20"/>
    <w:qFormat/>
    <w:rsid w:val="00F934C3"/>
    <w:pPr>
      <w:jc w:val="left"/>
    </w:pPr>
    <w:rPr>
      <w:sz w:val="28"/>
      <w:szCs w:val="28"/>
    </w:rPr>
  </w:style>
  <w:style w:type="character" w:customStyle="1" w:styleId="10">
    <w:name w:val="樣式1 字元"/>
    <w:link w:val="1"/>
    <w:rsid w:val="00F934C3"/>
    <w:rPr>
      <w:rFonts w:eastAsia="標楷體"/>
      <w:noProof/>
      <w:kern w:val="2"/>
      <w:sz w:val="32"/>
      <w:szCs w:val="40"/>
    </w:rPr>
  </w:style>
  <w:style w:type="paragraph" w:styleId="ab">
    <w:name w:val="header"/>
    <w:basedOn w:val="a"/>
    <w:link w:val="ac"/>
    <w:uiPriority w:val="99"/>
    <w:unhideWhenUsed/>
    <w:rsid w:val="00DE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0">
    <w:name w:val="樣式2 字元"/>
    <w:link w:val="2"/>
    <w:qFormat/>
    <w:rsid w:val="00F934C3"/>
    <w:rPr>
      <w:rFonts w:eastAsia="標楷體"/>
      <w:noProof/>
      <w:kern w:val="2"/>
      <w:sz w:val="28"/>
      <w:szCs w:val="28"/>
    </w:rPr>
  </w:style>
  <w:style w:type="character" w:customStyle="1" w:styleId="ac">
    <w:name w:val="頁首 字元"/>
    <w:link w:val="ab"/>
    <w:uiPriority w:val="99"/>
    <w:rsid w:val="00DE7C69"/>
    <w:rPr>
      <w:kern w:val="2"/>
    </w:rPr>
  </w:style>
  <w:style w:type="paragraph" w:styleId="ad">
    <w:name w:val="footer"/>
    <w:basedOn w:val="a"/>
    <w:link w:val="ae"/>
    <w:uiPriority w:val="99"/>
    <w:unhideWhenUsed/>
    <w:rsid w:val="00DE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DE7C69"/>
    <w:rPr>
      <w:kern w:val="2"/>
    </w:rPr>
  </w:style>
  <w:style w:type="character" w:styleId="af">
    <w:name w:val="annotation reference"/>
    <w:uiPriority w:val="99"/>
    <w:semiHidden/>
    <w:unhideWhenUsed/>
    <w:rsid w:val="003C0A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C0AF8"/>
  </w:style>
  <w:style w:type="character" w:customStyle="1" w:styleId="af1">
    <w:name w:val="註解文字 字元"/>
    <w:link w:val="af0"/>
    <w:uiPriority w:val="99"/>
    <w:semiHidden/>
    <w:rsid w:val="003C0AF8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0AF8"/>
    <w:rPr>
      <w:b/>
      <w:bCs/>
    </w:rPr>
  </w:style>
  <w:style w:type="character" w:customStyle="1" w:styleId="af3">
    <w:name w:val="註解主旨 字元"/>
    <w:link w:val="af2"/>
    <w:uiPriority w:val="99"/>
    <w:semiHidden/>
    <w:rsid w:val="003C0AF8"/>
    <w:rPr>
      <w:b/>
      <w:bCs/>
      <w:kern w:val="2"/>
      <w:sz w:val="24"/>
      <w:szCs w:val="24"/>
    </w:rPr>
  </w:style>
  <w:style w:type="paragraph" w:styleId="af4">
    <w:name w:val="Revision"/>
    <w:hidden/>
    <w:uiPriority w:val="99"/>
    <w:semiHidden/>
    <w:rsid w:val="004B1F6E"/>
    <w:rPr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BC48C9"/>
    <w:pPr>
      <w:widowControl/>
      <w:ind w:leftChars="200" w:left="480"/>
    </w:pPr>
    <w:rPr>
      <w:rFonts w:ascii="Calibri" w:hAnsi="Calibri" w:cs="Calibri"/>
      <w:kern w:val="0"/>
    </w:rPr>
  </w:style>
  <w:style w:type="paragraph" w:customStyle="1" w:styleId="Default">
    <w:name w:val="Default"/>
    <w:rsid w:val="00BC48C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Hyperlink"/>
    <w:uiPriority w:val="99"/>
    <w:unhideWhenUsed/>
    <w:rsid w:val="006428E5"/>
    <w:rPr>
      <w:color w:val="0563C1"/>
      <w:u w:val="single"/>
    </w:rPr>
  </w:style>
  <w:style w:type="character" w:customStyle="1" w:styleId="11">
    <w:name w:val="未解析的提及1"/>
    <w:uiPriority w:val="99"/>
    <w:semiHidden/>
    <w:unhideWhenUsed/>
    <w:rsid w:val="006428E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93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wba.org.tw/regulation/bylaws2/ac1bc92a-38c3-4e07-a3d6-71b0ed8a7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abj5eeEnwGC4Bma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F61FE-5349-4560-8FF2-5D7A3E6D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236</Words>
  <Characters>1348</Characters>
  <Application>Microsoft Office Word</Application>
  <DocSecurity>0</DocSecurity>
  <Lines>11</Lines>
  <Paragraphs>3</Paragraphs>
  <ScaleCrop>false</ScaleCrop>
  <Company>信託公會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信託業務稽核人員研習班(第一期)課程(草案)</dc:title>
  <dc:subject/>
  <dc:creator>cmcheng</dc:creator>
  <cp:keywords/>
  <cp:lastModifiedBy>USER</cp:lastModifiedBy>
  <cp:revision>10</cp:revision>
  <cp:lastPrinted>2023-12-14T03:17:00Z</cp:lastPrinted>
  <dcterms:created xsi:type="dcterms:W3CDTF">2023-12-13T06:01:00Z</dcterms:created>
  <dcterms:modified xsi:type="dcterms:W3CDTF">2023-12-14T03:29:00Z</dcterms:modified>
</cp:coreProperties>
</file>