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558" w:hangingChars="487" w:hanging="1558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 w:rsidRPr="00665AF1">
        <w:rPr>
          <w:rFonts w:ascii="標楷體" w:eastAsia="標楷體" w:hAnsi="標楷體" w:cs="Times New Roman" w:hint="eastAsia"/>
          <w:noProof/>
          <w:sz w:val="32"/>
          <w:szCs w:val="32"/>
        </w:rPr>
        <w:t>《AI於刑事司法應用研習工作坊》</w:t>
      </w:r>
    </w:p>
    <w:p w:rsidR="00665AF1" w:rsidRPr="00665AF1" w:rsidRDefault="00665AF1" w:rsidP="00665AF1">
      <w:pPr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:rsidR="00D90B80" w:rsidRDefault="00665AF1" w:rsidP="00D90B80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D90B80">
        <w:rPr>
          <w:rFonts w:ascii="標楷體" w:eastAsia="標楷體" w:hAnsi="標楷體" w:cs="Times New Roman" w:hint="eastAsia"/>
          <w:bCs/>
          <w:sz w:val="28"/>
          <w:szCs w:val="28"/>
        </w:rPr>
        <w:t>合辦單位：國立清華大學科技法律研究所</w:t>
      </w:r>
    </w:p>
    <w:p w:rsidR="00D90B80" w:rsidRDefault="00D90B80" w:rsidP="00D90B80">
      <w:pPr>
        <w:pStyle w:val="a7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</w:t>
      </w:r>
      <w:r w:rsidR="00665AF1" w:rsidRPr="00D90B80">
        <w:rPr>
          <w:rFonts w:ascii="標楷體" w:eastAsia="標楷體" w:hAnsi="標楷體" w:cs="Times New Roman" w:hint="eastAsia"/>
          <w:bCs/>
          <w:sz w:val="28"/>
          <w:szCs w:val="28"/>
        </w:rPr>
        <w:t>全國律師聯合會犯罪被害人權益保障委員會、憲法訴訟實務委</w:t>
      </w:r>
    </w:p>
    <w:p w:rsidR="00665AF1" w:rsidRPr="00D90B80" w:rsidRDefault="00D90B80" w:rsidP="00D90B80">
      <w:pPr>
        <w:pStyle w:val="a7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</w:t>
      </w:r>
      <w:r w:rsidR="00665AF1" w:rsidRPr="00D90B80">
        <w:rPr>
          <w:rFonts w:ascii="標楷體" w:eastAsia="標楷體" w:hAnsi="標楷體" w:cs="Times New Roman" w:hint="eastAsia"/>
          <w:bCs/>
          <w:sz w:val="28"/>
          <w:szCs w:val="28"/>
        </w:rPr>
        <w:t>員會、刑事法委員會、刑事程序法委員會。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二、主題：《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於刑事司法應用研習工作坊》─以刑事辯護人與告訴代理人為中心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三、講師：國立清華大學科技法律研究所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 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連孟琦教授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標楷體" w:eastAsia="標楷體" w:hAnsi="標楷體" w:cs="Times New Roman"/>
          <w:noProof/>
          <w:spacing w:val="-10"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          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國立清華大學人文社會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應用與發展研究中心副主任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 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王道維教授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四、時間：民國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113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年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9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月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20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日（星期五）下午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2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30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分至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5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五、地點：全國律師聯合會會議室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（台北市中正區忠孝西路一段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4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號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7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樓</w:t>
      </w:r>
      <w:r w:rsidRPr="00665AF1">
        <w:rPr>
          <w:rFonts w:ascii="Times New Roman" w:eastAsia="標楷體" w:hAnsi="Times New Roman" w:cs="Times New Roman"/>
          <w:noProof/>
          <w:sz w:val="26"/>
          <w:szCs w:val="26"/>
        </w:rPr>
        <w:t>C</w:t>
      </w:r>
      <w:r w:rsidRPr="00665AF1">
        <w:rPr>
          <w:rFonts w:ascii="Times New Roman" w:eastAsia="標楷體" w:hAnsi="Times New Roman" w:cs="Times New Roman" w:hint="eastAsia"/>
          <w:noProof/>
          <w:sz w:val="26"/>
          <w:szCs w:val="26"/>
        </w:rPr>
        <w:t>室）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六、議程：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665AF1" w:rsidRPr="00665AF1" w:rsidTr="006377A2">
        <w:trPr>
          <w:trHeight w:val="771"/>
        </w:trPr>
        <w:tc>
          <w:tcPr>
            <w:tcW w:w="1701" w:type="dxa"/>
            <w:shd w:val="clear" w:color="auto" w:fill="D9D9D9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/>
                <w:b/>
                <w:sz w:val="28"/>
                <w:szCs w:val="28"/>
              </w:rPr>
              <w:t>時</w:t>
            </w: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　　間</w:t>
            </w:r>
          </w:p>
        </w:tc>
        <w:tc>
          <w:tcPr>
            <w:tcW w:w="7229" w:type="dxa"/>
            <w:shd w:val="clear" w:color="auto" w:fill="D9D9D9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議　　　　　　　　程</w:t>
            </w:r>
          </w:p>
        </w:tc>
      </w:tr>
      <w:tr w:rsidR="00665AF1" w:rsidRPr="00665AF1" w:rsidTr="006377A2">
        <w:trPr>
          <w:trHeight w:val="839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14:00-14:30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報　　　　到</w:t>
            </w:r>
          </w:p>
        </w:tc>
      </w:tr>
      <w:tr w:rsidR="00665AF1" w:rsidRPr="00665AF1" w:rsidTr="006377A2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14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0-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14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7229" w:type="dxa"/>
            <w:vAlign w:val="center"/>
          </w:tcPr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主持人：洪主任委員維德</w:t>
            </w:r>
          </w:p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(全國律師聯合會刑事法委員會)</w:t>
            </w:r>
          </w:p>
        </w:tc>
      </w:tr>
      <w:tr w:rsidR="00665AF1" w:rsidRPr="00665AF1" w:rsidTr="006377A2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665AF1" w:rsidP="00D90B8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14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35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-1</w:t>
            </w:r>
            <w:r w:rsidR="00D90B80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7229" w:type="dxa"/>
            <w:vAlign w:val="center"/>
          </w:tcPr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講師：連孟琦 教授</w:t>
            </w:r>
          </w:p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 xml:space="preserve">     （國立清華大學科技法律研究所）</w:t>
            </w:r>
          </w:p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講師：王道維 教授</w:t>
            </w:r>
          </w:p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 xml:space="preserve">     （國立清華大學人文社會AI應用與發展研究中心副主任）</w:t>
            </w:r>
          </w:p>
        </w:tc>
      </w:tr>
      <w:tr w:rsidR="00665AF1" w:rsidRPr="00665AF1" w:rsidTr="00D90B80">
        <w:trPr>
          <w:trHeight w:val="856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16:35-17:00</w:t>
            </w:r>
          </w:p>
        </w:tc>
        <w:tc>
          <w:tcPr>
            <w:tcW w:w="7229" w:type="dxa"/>
            <w:vAlign w:val="center"/>
          </w:tcPr>
          <w:p w:rsidR="00665AF1" w:rsidRPr="00665AF1" w:rsidRDefault="00665AF1" w:rsidP="00665AF1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操作演練及綜合討論(</w:t>
            </w:r>
            <w:proofErr w:type="gramStart"/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Ｑ＆Ａ</w:t>
            </w:r>
            <w:proofErr w:type="gramEnd"/>
            <w:r w:rsidRPr="00665A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</w:tbl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七、活動流程：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1.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簡介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於司法之應用。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700" w:firstLine="19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2.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說明清大團隊所研發的「評價型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輔助量刑資訊系統」、「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759" w:firstLine="2125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量刑預測系統」與「法院裁判觀點檢索平台」。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700" w:firstLine="19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3.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操作演練。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700" w:firstLine="19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4.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交流座談與意見回饋。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00" w:firstLine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lastRenderedPageBreak/>
        <w:t>相關連結：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00" w:firstLine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1.2024/6/24 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臺灣新北地方法院新聞稿：探索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在司法領域的落地應用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300" w:firstLine="84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/>
          <w:noProof/>
          <w:sz w:val="28"/>
          <w:szCs w:val="28"/>
        </w:rPr>
        <w:t>https://www.judicial.gov.tw/tw/cp-1888-1115838-5873a-1.html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00" w:firstLine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2.2023/9/21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全國律師聯合會最新消息：司法院開放「評價型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輔助量刑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53" w:firstLine="708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資訊系統」予律師使用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53" w:firstLine="708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https://www.twba.org.tw/news/82331621-4f37-406a-b220-635adefd7b54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00" w:firstLine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3.AI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量刑預測系統：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53" w:firstLine="708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https://hssai-sentencing.phys.nthu.edu.tw/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00" w:firstLine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4.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裁判觀點檢索平台：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firstLineChars="253" w:firstLine="708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https://hssai-verdictdb.phys.nthu.edu.tw/</w:t>
      </w:r>
    </w:p>
    <w:p w:rsidR="00665AF1" w:rsidRPr="00665AF1" w:rsidRDefault="00665AF1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bookmarkStart w:id="0" w:name="_Hlk96353895"/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七、名額限制：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採實體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+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線上研習同步進行。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現場名額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5</w:t>
      </w:r>
      <w:r w:rsidRPr="00665AF1">
        <w:rPr>
          <w:rFonts w:ascii="Times New Roman" w:eastAsia="標楷體" w:hAnsi="Times New Roman" w:cs="Times New Roman"/>
          <w:noProof/>
          <w:sz w:val="28"/>
          <w:szCs w:val="28"/>
        </w:rPr>
        <w:t>0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名。</w:t>
      </w:r>
    </w:p>
    <w:p w:rsidR="003E3DC6" w:rsidRDefault="00665AF1" w:rsidP="00665AF1">
      <w:pPr>
        <w:spacing w:beforeLines="50" w:before="120" w:afterLines="50" w:after="120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八、報名方式：自113年8月</w:t>
      </w:r>
      <w:r w:rsidR="003E3DC6" w:rsidRPr="003E3DC6">
        <w:rPr>
          <w:rFonts w:ascii="標楷體" w:eastAsia="標楷體" w:hAnsi="標楷體" w:cs="Times New Roman" w:hint="eastAsia"/>
          <w:noProof/>
          <w:sz w:val="28"/>
          <w:szCs w:val="28"/>
        </w:rPr>
        <w:t>22日（週四）早上10時</w:t>
      </w: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起至113年9月16日（週</w:t>
      </w:r>
    </w:p>
    <w:p w:rsidR="003E3DC6" w:rsidRDefault="003E3DC6" w:rsidP="00665AF1">
      <w:pPr>
        <w:spacing w:beforeLines="50" w:before="120" w:afterLines="50" w:after="120"/>
        <w:jc w:val="both"/>
        <w:rPr>
          <w:rFonts w:ascii="標楷體" w:eastAsia="標楷體" w:hAnsi="標楷體" w:cs="Arial"/>
          <w:noProof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一）中午12時止，欲報名之律師，請於期限內</w:t>
      </w:r>
      <w:bookmarkStart w:id="1" w:name="_Hlk96359109"/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逕向本會</w:t>
      </w:r>
      <w:bookmarkEnd w:id="1"/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完成報名，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以報名</w:t>
      </w:r>
    </w:p>
    <w:p w:rsidR="003E3DC6" w:rsidRDefault="003E3DC6" w:rsidP="00665AF1">
      <w:pPr>
        <w:spacing w:beforeLines="50" w:before="120" w:afterLines="50" w:after="120"/>
        <w:jc w:val="both"/>
        <w:rPr>
          <w:rFonts w:ascii="標楷體" w:eastAsia="標楷體" w:hAnsi="標楷體" w:cs="Arial"/>
          <w:noProof/>
          <w:sz w:val="28"/>
          <w:szCs w:val="28"/>
        </w:rPr>
      </w:pPr>
      <w:r w:rsidRPr="003E3DC6">
        <w:rPr>
          <w:rFonts w:ascii="標楷體" w:eastAsia="標楷體" w:hAnsi="標楷體" w:cs="Arial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先後順序為準，額滿將提早關閉報名系統。報名完成之律師於9月16日（週</w:t>
      </w:r>
    </w:p>
    <w:p w:rsidR="00665AF1" w:rsidRPr="00665AF1" w:rsidRDefault="003E3DC6" w:rsidP="00665AF1">
      <w:pPr>
        <w:spacing w:beforeLines="50" w:before="120" w:afterLines="50" w:after="120"/>
        <w:jc w:val="both"/>
        <w:rPr>
          <w:rFonts w:ascii="Times New Roman" w:eastAsia="標楷體" w:hAnsi="Times New Roman" w:cs="Times New Roman"/>
          <w:noProof/>
          <w:sz w:val="28"/>
          <w:szCs w:val="28"/>
        </w:rPr>
      </w:pPr>
      <w:r w:rsidRPr="003E3DC6">
        <w:rPr>
          <w:rFonts w:ascii="標楷體" w:eastAsia="標楷體" w:hAnsi="標楷體" w:cs="Arial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一）</w:t>
      </w:r>
      <w:r w:rsidR="00665AF1" w:rsidRPr="00665AF1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90B880B" wp14:editId="6A6EDD91">
            <wp:simplePos x="0" y="0"/>
            <wp:positionH relativeFrom="column">
              <wp:posOffset>3770919</wp:posOffset>
            </wp:positionH>
            <wp:positionV relativeFrom="paragraph">
              <wp:posOffset>263583</wp:posOffset>
            </wp:positionV>
            <wp:extent cx="481965" cy="481965"/>
            <wp:effectExtent l="0" t="0" r="0" b="0"/>
            <wp:wrapNone/>
            <wp:docPr id="1" name="圖片 1" descr="C:\Users\USER\Downloads\qrcode - 2024-08-05T161854.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e - 2024-08-05T161854.4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GoBack"/>
      <w:bookmarkEnd w:id="2"/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下</w:t>
      </w:r>
      <w:r w:rsidR="00665AF1" w:rsidRPr="00665AF1">
        <w:rPr>
          <w:rFonts w:ascii="Times New Roman" w:eastAsia="標楷體" w:hAnsi="Times New Roman" w:cs="Arial" w:hint="eastAsia"/>
          <w:noProof/>
          <w:sz w:val="28"/>
          <w:szCs w:val="28"/>
        </w:rPr>
        <w:t>班前以電子郵件方式通知。</w:t>
      </w:r>
    </w:p>
    <w:p w:rsidR="00665AF1" w:rsidRPr="00665AF1" w:rsidRDefault="00665AF1" w:rsidP="00665AF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665AF1">
        <w:rPr>
          <w:rFonts w:ascii="新細明體" w:eastAsia="新細明體" w:hAnsi="新細明體" w:cs="Arial" w:hint="eastAsia"/>
          <w:kern w:val="0"/>
          <w:szCs w:val="24"/>
        </w:rPr>
        <w:t xml:space="preserve">    </w:t>
      </w:r>
      <w:r w:rsidRPr="00665AF1">
        <w:rPr>
          <w:rFonts w:ascii="標楷體" w:eastAsia="標楷體" w:hAnsi="標楷體" w:cs="Arial" w:hint="eastAsia"/>
          <w:kern w:val="0"/>
          <w:sz w:val="28"/>
          <w:szCs w:val="28"/>
        </w:rPr>
        <w:t>報名連結</w:t>
      </w:r>
      <w:r w:rsidRPr="00665AF1">
        <w:rPr>
          <w:rFonts w:ascii="新細明體" w:eastAsia="新細明體" w:hAnsi="新細明體" w:cs="Arial" w:hint="eastAsia"/>
          <w:kern w:val="0"/>
          <w:szCs w:val="24"/>
        </w:rPr>
        <w:t>：</w:t>
      </w:r>
      <w:hyperlink r:id="rId8" w:history="1">
        <w:r w:rsidRPr="00665AF1">
          <w:rPr>
            <w:rFonts w:ascii="新細明體" w:eastAsia="新細明體" w:hAnsi="新細明體" w:cs="新細明體"/>
            <w:color w:val="0563C1"/>
            <w:kern w:val="0"/>
            <w:szCs w:val="24"/>
            <w:u w:val="single"/>
          </w:rPr>
          <w:t>https://forms.gle/4hmzGyoaW8SMrE2v9</w:t>
        </w:r>
      </w:hyperlink>
      <w:r w:rsidRPr="00665AF1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bookmarkEnd w:id="0"/>
    <w:p w:rsidR="00665AF1" w:rsidRPr="00665AF1" w:rsidRDefault="00665AF1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九、報名費用：免費。</w:t>
      </w:r>
    </w:p>
    <w:p w:rsidR="00665AF1" w:rsidRPr="00665AF1" w:rsidRDefault="00665AF1" w:rsidP="00665AF1">
      <w:pPr>
        <w:spacing w:beforeLines="50" w:before="120" w:afterLines="50" w:after="120"/>
        <w:rPr>
          <w:rFonts w:ascii="標楷體" w:eastAsia="標楷體" w:hAnsi="標楷體" w:cs="Times New Roman"/>
          <w:noProof/>
          <w:sz w:val="28"/>
          <w:szCs w:val="28"/>
        </w:rPr>
      </w:pPr>
    </w:p>
    <w:p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sz w:val="28"/>
          <w:szCs w:val="28"/>
        </w:rPr>
        <w:t>※律師如需要在職進修時數</w:t>
      </w:r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採</w:t>
      </w:r>
      <w:proofErr w:type="gramEnd"/>
      <w:r w:rsidRPr="00665AF1">
        <w:rPr>
          <w:rFonts w:ascii="標楷體" w:eastAsia="標楷體" w:hAnsi="標楷體" w:cs="Times New Roman" w:hint="eastAsia"/>
          <w:sz w:val="28"/>
          <w:szCs w:val="28"/>
        </w:rPr>
        <w:t>認，可自行列下載空白表格，填寫研討會資訊，請主辦單位用印。</w:t>
      </w:r>
    </w:p>
    <w:p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（</w:t>
      </w:r>
      <w:proofErr w:type="gramEnd"/>
      <w:r w:rsidRPr="00665AF1">
        <w:rPr>
          <w:rFonts w:ascii="標楷體" w:eastAsia="標楷體" w:hAnsi="標楷體" w:cs="Times New Roman" w:hint="eastAsia"/>
          <w:sz w:val="28"/>
          <w:szCs w:val="28"/>
        </w:rPr>
        <w:t xml:space="preserve">本會律師在職進修手冊電子版請參見 </w:t>
      </w:r>
      <w:hyperlink r:id="rId9" w:history="1">
        <w:r w:rsidRPr="00665AF1">
          <w:rPr>
            <w:rFonts w:ascii="標楷體" w:eastAsia="標楷體" w:hAnsi="標楷體" w:cs="Times New Roman" w:hint="eastAsia"/>
            <w:color w:val="0563C1"/>
            <w:sz w:val="28"/>
            <w:szCs w:val="28"/>
            <w:u w:val="single"/>
          </w:rPr>
          <w:t>https://www.twba.org.tw/regulation/bylaws2/ac1bc92a-38c3-4e07-a3d6-71b0ed8a7100</w:t>
        </w:r>
      </w:hyperlink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:rsidR="00665AF1" w:rsidRPr="00665AF1" w:rsidRDefault="00665AF1" w:rsidP="00665AF1">
      <w:pPr>
        <w:rPr>
          <w:rFonts w:ascii="Times New Roman" w:eastAsia="新細明體" w:hAnsi="Times New Roman" w:cs="Times New Roman"/>
          <w:sz w:val="32"/>
          <w:szCs w:val="32"/>
        </w:rPr>
      </w:pPr>
    </w:p>
    <w:p w:rsidR="00665AF1" w:rsidRPr="00665AF1" w:rsidRDefault="00665AF1" w:rsidP="00665AF1">
      <w:pPr>
        <w:rPr>
          <w:rFonts w:ascii="標楷體" w:eastAsia="標楷體" w:hAnsi="標楷體" w:cs="Times New Roman"/>
          <w:sz w:val="28"/>
          <w:szCs w:val="28"/>
        </w:rPr>
      </w:pP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應佳容</w:t>
      </w:r>
      <w:proofErr w:type="gramEnd"/>
      <w:r w:rsidRPr="00665AF1">
        <w:rPr>
          <w:rFonts w:ascii="標楷體" w:eastAsia="標楷體" w:hAnsi="標楷體" w:cs="Times New Roman" w:hint="eastAsia"/>
          <w:color w:val="202124"/>
          <w:sz w:val="28"/>
          <w:szCs w:val="28"/>
          <w:shd w:val="clear" w:color="auto" w:fill="FFFFFF"/>
        </w:rPr>
        <w:t xml:space="preserve">  </w:t>
      </w: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電話：(02)2388-1707#66</w:t>
      </w:r>
    </w:p>
    <w:p w:rsidR="00282C98" w:rsidRPr="00665AF1" w:rsidRDefault="00282C98"/>
    <w:sectPr w:rsidR="00282C98" w:rsidRPr="00665AF1" w:rsidSect="004044A3">
      <w:footerReference w:type="default" r:id="rId10"/>
      <w:pgSz w:w="12240" w:h="15840"/>
      <w:pgMar w:top="1134" w:right="1134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F41" w:rsidRDefault="00D90B80">
      <w:r>
        <w:separator/>
      </w:r>
    </w:p>
  </w:endnote>
  <w:endnote w:type="continuationSeparator" w:id="0">
    <w:p w:rsidR="00776F41" w:rsidRDefault="00D9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92" w:rsidRDefault="00665A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E3DC6" w:rsidRPr="003E3DC6">
      <w:rPr>
        <w:noProof/>
        <w:lang w:val="zh-TW"/>
      </w:rPr>
      <w:t>1</w:t>
    </w:r>
    <w:r>
      <w:fldChar w:fldCharType="end"/>
    </w:r>
  </w:p>
  <w:p w:rsidR="00145592" w:rsidRDefault="003E3D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F41" w:rsidRDefault="00D90B80">
      <w:r>
        <w:separator/>
      </w:r>
    </w:p>
  </w:footnote>
  <w:footnote w:type="continuationSeparator" w:id="0">
    <w:p w:rsidR="00776F41" w:rsidRDefault="00D9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542C4"/>
    <w:multiLevelType w:val="hybridMultilevel"/>
    <w:tmpl w:val="19FE7F66"/>
    <w:lvl w:ilvl="0" w:tplc="FFCA6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F1"/>
    <w:rsid w:val="00282C98"/>
    <w:rsid w:val="003E3DC6"/>
    <w:rsid w:val="00665AF1"/>
    <w:rsid w:val="00776F41"/>
    <w:rsid w:val="00D9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271296"/>
  <w15:chartTrackingRefBased/>
  <w15:docId w15:val="{725C10DC-C5DE-44F8-8777-9B44CC16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5AF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65A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90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0B80"/>
    <w:rPr>
      <w:sz w:val="20"/>
      <w:szCs w:val="20"/>
    </w:rPr>
  </w:style>
  <w:style w:type="paragraph" w:styleId="a7">
    <w:name w:val="List Paragraph"/>
    <w:basedOn w:val="a"/>
    <w:uiPriority w:val="34"/>
    <w:qFormat/>
    <w:rsid w:val="00D90B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hmzGyoaW8SMrE2v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2024-08-07T08:38:00Z</dcterms:created>
  <dcterms:modified xsi:type="dcterms:W3CDTF">2024-08-19T09:03:00Z</dcterms:modified>
</cp:coreProperties>
</file>