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DF" w:rsidRPr="00C528DF" w:rsidRDefault="00541B97" w:rsidP="00C528DF">
      <w:pPr>
        <w:pStyle w:val="2"/>
        <w:spacing w:beforeLines="50" w:before="180" w:afterLines="50" w:after="180" w:line="360" w:lineRule="auto"/>
        <w:ind w:left="488" w:firstLineChars="0" w:firstLine="0"/>
        <w:jc w:val="center"/>
        <w:rPr>
          <w:rFonts w:ascii="華康新特明體(P)" w:eastAsia="華康新特明體(P)" w:hAnsi="SetoFont" w:cs="SetoFont"/>
          <w:b/>
          <w:sz w:val="48"/>
        </w:rPr>
      </w:pPr>
      <w:r>
        <w:rPr>
          <w:rFonts w:ascii="華康新特明體(P)" w:eastAsia="華康新特明體(P)" w:hAnsi="SetoFont" w:cs="SetoFont" w:hint="eastAsia"/>
          <w:b/>
          <w:sz w:val="48"/>
        </w:rPr>
        <w:t>【尋找熱血入校教學</w:t>
      </w:r>
      <w:r w:rsidR="00C528DF" w:rsidRPr="00C528DF">
        <w:rPr>
          <w:rFonts w:ascii="華康新特明體(P)" w:eastAsia="華康新特明體(P)" w:hAnsi="SetoFont" w:cs="SetoFont" w:hint="eastAsia"/>
          <w:b/>
          <w:sz w:val="48"/>
        </w:rPr>
        <w:t>律師！！</w:t>
      </w:r>
      <w:r>
        <w:rPr>
          <w:rFonts w:ascii="華康新特明體(P)" w:eastAsia="華康新特明體(P)" w:hAnsi="SetoFont" w:cs="SetoFont" w:hint="eastAsia"/>
          <w:b/>
          <w:sz w:val="48"/>
        </w:rPr>
        <w:t>】</w:t>
      </w:r>
    </w:p>
    <w:p w:rsidR="00084BF0" w:rsidRPr="007A1803" w:rsidRDefault="00162EE5" w:rsidP="009F021A">
      <w:pPr>
        <w:pStyle w:val="2"/>
        <w:numPr>
          <w:ilvl w:val="0"/>
          <w:numId w:val="1"/>
        </w:numPr>
        <w:tabs>
          <w:tab w:val="clear" w:pos="720"/>
          <w:tab w:val="num" w:pos="498"/>
        </w:tabs>
        <w:spacing w:beforeLines="50" w:before="180" w:line="400" w:lineRule="exact"/>
        <w:ind w:left="488" w:firstLineChars="0" w:hanging="488"/>
        <w:rPr>
          <w:rFonts w:ascii="SetoFont" w:eastAsia="SetoFont" w:hAnsi="SetoFont" w:cs="SetoFont"/>
          <w:b/>
          <w:sz w:val="32"/>
        </w:rPr>
      </w:pPr>
      <w:r w:rsidRPr="007A1803">
        <w:rPr>
          <w:rFonts w:ascii="SetoFont" w:eastAsia="SetoFont" w:hAnsi="SetoFont" w:cs="SetoFont" w:hint="eastAsia"/>
          <w:b/>
          <w:sz w:val="32"/>
        </w:rPr>
        <w:t>目的</w:t>
      </w:r>
    </w:p>
    <w:p w:rsidR="00162EE5" w:rsidRPr="008D657E" w:rsidRDefault="00E8133C" w:rsidP="009F021A">
      <w:pPr>
        <w:widowControl w:val="0"/>
        <w:numPr>
          <w:ilvl w:val="0"/>
          <w:numId w:val="2"/>
        </w:numPr>
        <w:adjustRightInd w:val="0"/>
        <w:snapToGrid w:val="0"/>
        <w:spacing w:before="50" w:line="400" w:lineRule="exact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 w:hint="eastAsia"/>
          <w:sz w:val="28"/>
        </w:rPr>
        <w:t>從零開始</w:t>
      </w:r>
      <w:r w:rsidRPr="008D657E">
        <w:rPr>
          <w:rFonts w:ascii="微軟正黑體" w:eastAsia="微軟正黑體" w:hAnsi="微軟正黑體"/>
          <w:sz w:val="28"/>
        </w:rPr>
        <w:t>了解</w:t>
      </w:r>
      <w:r w:rsidRPr="008D657E">
        <w:rPr>
          <w:rFonts w:ascii="微軟正黑體" w:eastAsia="微軟正黑體" w:hAnsi="微軟正黑體" w:hint="eastAsia"/>
          <w:sz w:val="28"/>
        </w:rPr>
        <w:t>、</w:t>
      </w:r>
      <w:r w:rsidR="00084BF0" w:rsidRPr="008D657E">
        <w:rPr>
          <w:rFonts w:ascii="微軟正黑體" w:eastAsia="微軟正黑體" w:hAnsi="微軟正黑體"/>
          <w:sz w:val="28"/>
        </w:rPr>
        <w:t>推廣法治教育</w:t>
      </w:r>
      <w:r w:rsidR="00162EE5" w:rsidRPr="008D657E">
        <w:rPr>
          <w:rFonts w:ascii="微軟正黑體" w:eastAsia="微軟正黑體" w:hAnsi="微軟正黑體" w:hint="eastAsia"/>
          <w:sz w:val="28"/>
        </w:rPr>
        <w:t>，</w:t>
      </w:r>
      <w:r w:rsidRPr="008D657E">
        <w:rPr>
          <w:rFonts w:ascii="微軟正黑體" w:eastAsia="微軟正黑體" w:hAnsi="微軟正黑體" w:hint="eastAsia"/>
          <w:sz w:val="28"/>
        </w:rPr>
        <w:t>熟悉</w:t>
      </w:r>
      <w:r w:rsidR="00162EE5" w:rsidRPr="008D657E">
        <w:rPr>
          <w:rFonts w:ascii="微軟正黑體" w:eastAsia="微軟正黑體" w:hAnsi="微軟正黑體"/>
          <w:sz w:val="28"/>
        </w:rPr>
        <w:t>宣</w:t>
      </w:r>
      <w:r w:rsidR="00162EE5" w:rsidRPr="008D657E">
        <w:rPr>
          <w:rFonts w:ascii="微軟正黑體" w:eastAsia="微軟正黑體" w:hAnsi="微軟正黑體" w:hint="eastAsia"/>
          <w:sz w:val="28"/>
        </w:rPr>
        <w:t>導</w:t>
      </w:r>
      <w:r w:rsidR="00162EE5" w:rsidRPr="008D657E">
        <w:rPr>
          <w:rFonts w:ascii="微軟正黑體" w:eastAsia="微軟正黑體" w:hAnsi="微軟正黑體"/>
          <w:sz w:val="28"/>
        </w:rPr>
        <w:t>校園人權</w:t>
      </w:r>
      <w:r w:rsidR="00162EE5" w:rsidRPr="008D657E">
        <w:rPr>
          <w:rFonts w:ascii="微軟正黑體" w:eastAsia="微軟正黑體" w:hAnsi="微軟正黑體" w:hint="eastAsia"/>
          <w:sz w:val="28"/>
        </w:rPr>
        <w:t>法治教育</w:t>
      </w:r>
      <w:r w:rsidR="00162EE5" w:rsidRPr="008D657E">
        <w:rPr>
          <w:rFonts w:ascii="微軟正黑體" w:eastAsia="微軟正黑體" w:hAnsi="微軟正黑體"/>
          <w:sz w:val="28"/>
        </w:rPr>
        <w:t>之</w:t>
      </w:r>
      <w:r w:rsidR="00162EE5" w:rsidRPr="008D657E">
        <w:rPr>
          <w:rFonts w:ascii="微軟正黑體" w:eastAsia="微軟正黑體" w:hAnsi="微軟正黑體" w:hint="eastAsia"/>
          <w:sz w:val="28"/>
        </w:rPr>
        <w:t>概</w:t>
      </w:r>
      <w:r w:rsidR="00162EE5" w:rsidRPr="008D657E">
        <w:rPr>
          <w:rFonts w:ascii="微軟正黑體" w:eastAsia="微軟正黑體" w:hAnsi="微軟正黑體"/>
          <w:sz w:val="28"/>
        </w:rPr>
        <w:t>念。</w:t>
      </w:r>
    </w:p>
    <w:p w:rsidR="00084BF0" w:rsidRDefault="00162EE5" w:rsidP="009F021A">
      <w:pPr>
        <w:widowControl w:val="0"/>
        <w:numPr>
          <w:ilvl w:val="0"/>
          <w:numId w:val="2"/>
        </w:numPr>
        <w:adjustRightInd w:val="0"/>
        <w:snapToGrid w:val="0"/>
        <w:spacing w:before="50" w:line="400" w:lineRule="exact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/>
          <w:sz w:val="28"/>
        </w:rPr>
        <w:t>傳遞民主法治的重要</w:t>
      </w:r>
      <w:r w:rsidRPr="008D657E">
        <w:rPr>
          <w:rFonts w:ascii="微軟正黑體" w:eastAsia="微軟正黑體" w:hAnsi="微軟正黑體" w:hint="eastAsia"/>
          <w:sz w:val="28"/>
        </w:rPr>
        <w:t>精神，培育下一代講理及建立批判性思考。</w:t>
      </w:r>
    </w:p>
    <w:p w:rsidR="00EA67A9" w:rsidRPr="00EA67A9" w:rsidRDefault="00034C40" w:rsidP="009F021A">
      <w:pPr>
        <w:widowControl w:val="0"/>
        <w:numPr>
          <w:ilvl w:val="0"/>
          <w:numId w:val="2"/>
        </w:numPr>
        <w:adjustRightInd w:val="0"/>
        <w:snapToGrid w:val="0"/>
        <w:spacing w:before="50" w:line="400" w:lineRule="exact"/>
        <w:jc w:val="both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接受</w:t>
      </w:r>
      <w:r w:rsidR="00EA67A9">
        <w:rPr>
          <w:rFonts w:ascii="微軟正黑體" w:eastAsia="微軟正黑體" w:hAnsi="微軟正黑體" w:hint="eastAsia"/>
          <w:sz w:val="28"/>
        </w:rPr>
        <w:t>培訓</w:t>
      </w:r>
      <w:r>
        <w:rPr>
          <w:rFonts w:ascii="微軟正黑體" w:eastAsia="微軟正黑體" w:hAnsi="微軟正黑體" w:hint="eastAsia"/>
          <w:sz w:val="28"/>
        </w:rPr>
        <w:t>後，媒合</w:t>
      </w:r>
      <w:r w:rsidR="00EA67A9">
        <w:rPr>
          <w:rFonts w:ascii="微軟正黑體" w:eastAsia="微軟正黑體" w:hAnsi="微軟正黑體" w:hint="eastAsia"/>
          <w:sz w:val="28"/>
        </w:rPr>
        <w:t>進入國小校園晨光時間推廣法治教育之志工講師。</w:t>
      </w:r>
    </w:p>
    <w:p w:rsidR="00162EE5" w:rsidRPr="007A1803" w:rsidRDefault="00A61900" w:rsidP="009F021A">
      <w:pPr>
        <w:pStyle w:val="2"/>
        <w:numPr>
          <w:ilvl w:val="0"/>
          <w:numId w:val="1"/>
        </w:numPr>
        <w:tabs>
          <w:tab w:val="clear" w:pos="720"/>
          <w:tab w:val="num" w:pos="498"/>
        </w:tabs>
        <w:spacing w:beforeLines="50" w:before="180" w:line="400" w:lineRule="exact"/>
        <w:ind w:left="488" w:firstLineChars="0" w:hanging="488"/>
        <w:rPr>
          <w:rFonts w:ascii="SetoFont" w:eastAsia="SetoFont" w:hAnsi="SetoFont" w:cs="SetoFont"/>
          <w:b/>
          <w:sz w:val="32"/>
        </w:rPr>
      </w:pPr>
      <w:r>
        <w:rPr>
          <w:rFonts w:ascii="SetoFont" w:eastAsia="SetoFont" w:hAnsi="SetoFont" w:cs="SetoFont" w:hint="eastAsia"/>
          <w:b/>
          <w:sz w:val="32"/>
        </w:rPr>
        <w:t>辦理</w:t>
      </w:r>
      <w:r w:rsidR="00162EE5" w:rsidRPr="007A1803">
        <w:rPr>
          <w:rFonts w:ascii="SetoFont" w:eastAsia="SetoFont" w:hAnsi="SetoFont" w:cs="SetoFont" w:hint="eastAsia"/>
          <w:b/>
          <w:sz w:val="32"/>
        </w:rPr>
        <w:t>單位</w:t>
      </w:r>
    </w:p>
    <w:p w:rsidR="00A61900" w:rsidRDefault="00232536" w:rsidP="009F021A">
      <w:pPr>
        <w:tabs>
          <w:tab w:val="left" w:pos="542"/>
        </w:tabs>
        <w:adjustRightInd w:val="0"/>
        <w:snapToGrid w:val="0"/>
        <w:spacing w:before="50" w:line="400" w:lineRule="exact"/>
        <w:ind w:leftChars="200" w:left="48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社團法人</w:t>
      </w:r>
      <w:r w:rsidR="007A4973">
        <w:rPr>
          <w:rFonts w:ascii="微軟正黑體" w:eastAsia="微軟正黑體" w:hAnsi="微軟正黑體" w:hint="eastAsia"/>
          <w:sz w:val="28"/>
        </w:rPr>
        <w:t>台南</w:t>
      </w:r>
      <w:r w:rsidR="00E85B76">
        <w:rPr>
          <w:rFonts w:ascii="微軟正黑體" w:eastAsia="微軟正黑體" w:hAnsi="微軟正黑體" w:hint="eastAsia"/>
          <w:sz w:val="28"/>
        </w:rPr>
        <w:t>律師公會</w:t>
      </w:r>
      <w:r w:rsidR="00861B72">
        <w:rPr>
          <w:rFonts w:ascii="微軟正黑體" w:eastAsia="微軟正黑體" w:hAnsi="微軟正黑體" w:hint="eastAsia"/>
          <w:sz w:val="28"/>
        </w:rPr>
        <w:t xml:space="preserve"> </w:t>
      </w:r>
      <w:r w:rsidR="00966154">
        <w:rPr>
          <w:rFonts w:ascii="微軟正黑體" w:eastAsia="微軟正黑體" w:hAnsi="微軟正黑體" w:hint="eastAsia"/>
          <w:sz w:val="28"/>
        </w:rPr>
        <w:t xml:space="preserve"> </w:t>
      </w:r>
      <w:r w:rsidR="00966154" w:rsidRPr="008D657E">
        <w:rPr>
          <w:rFonts w:ascii="微軟正黑體" w:eastAsia="微軟正黑體" w:hAnsi="微軟正黑體" w:hint="eastAsia"/>
          <w:sz w:val="28"/>
        </w:rPr>
        <w:t>財團法人</w:t>
      </w:r>
      <w:r w:rsidR="00966154" w:rsidRPr="008D657E">
        <w:rPr>
          <w:rFonts w:ascii="微軟正黑體" w:eastAsia="微軟正黑體" w:hAnsi="微軟正黑體"/>
          <w:sz w:val="28"/>
        </w:rPr>
        <w:t>民間</w:t>
      </w:r>
      <w:r w:rsidR="00966154" w:rsidRPr="008D657E">
        <w:rPr>
          <w:rFonts w:ascii="微軟正黑體" w:eastAsia="微軟正黑體" w:hAnsi="微軟正黑體" w:hint="eastAsia"/>
          <w:sz w:val="28"/>
        </w:rPr>
        <w:t>公民與法治教育</w:t>
      </w:r>
      <w:r w:rsidR="00966154" w:rsidRPr="008D657E">
        <w:rPr>
          <w:rFonts w:ascii="微軟正黑體" w:eastAsia="微軟正黑體" w:hAnsi="微軟正黑體"/>
          <w:sz w:val="28"/>
        </w:rPr>
        <w:t>基金會</w:t>
      </w:r>
      <w:r w:rsidR="00966154">
        <w:rPr>
          <w:rFonts w:ascii="微軟正黑體" w:eastAsia="微軟正黑體" w:hAnsi="微軟正黑體" w:hint="eastAsia"/>
          <w:sz w:val="28"/>
        </w:rPr>
        <w:t xml:space="preserve"> </w:t>
      </w:r>
      <w:r w:rsidR="00A61900">
        <w:rPr>
          <w:rFonts w:ascii="微軟正黑體" w:eastAsia="微軟正黑體" w:hAnsi="微軟正黑體" w:hint="eastAsia"/>
          <w:sz w:val="28"/>
        </w:rPr>
        <w:t>主辦</w:t>
      </w:r>
      <w:r w:rsidR="00E85B76">
        <w:rPr>
          <w:rFonts w:ascii="微軟正黑體" w:eastAsia="微軟正黑體" w:hAnsi="微軟正黑體" w:hint="eastAsia"/>
          <w:sz w:val="28"/>
        </w:rPr>
        <w:t xml:space="preserve">   </w:t>
      </w:r>
    </w:p>
    <w:p w:rsidR="00162EE5" w:rsidRPr="007A1803" w:rsidRDefault="00162EE5" w:rsidP="009F021A">
      <w:pPr>
        <w:pStyle w:val="2"/>
        <w:numPr>
          <w:ilvl w:val="0"/>
          <w:numId w:val="1"/>
        </w:numPr>
        <w:tabs>
          <w:tab w:val="clear" w:pos="720"/>
          <w:tab w:val="num" w:pos="498"/>
        </w:tabs>
        <w:spacing w:beforeLines="50" w:before="180" w:line="400" w:lineRule="exact"/>
        <w:ind w:left="488" w:firstLineChars="0" w:hanging="488"/>
        <w:rPr>
          <w:rFonts w:ascii="SetoFont" w:eastAsia="SetoFont" w:hAnsi="SetoFont" w:cs="SetoFont"/>
          <w:b/>
          <w:sz w:val="32"/>
        </w:rPr>
      </w:pPr>
      <w:r w:rsidRPr="007A1803">
        <w:rPr>
          <w:rFonts w:ascii="SetoFont" w:eastAsia="SetoFont" w:hAnsi="SetoFont" w:cs="SetoFont"/>
          <w:b/>
          <w:sz w:val="32"/>
        </w:rPr>
        <w:t>辦理方式</w:t>
      </w:r>
    </w:p>
    <w:p w:rsidR="00162EE5" w:rsidRPr="00D50535" w:rsidRDefault="00162EE5" w:rsidP="009F021A">
      <w:pPr>
        <w:widowControl w:val="0"/>
        <w:numPr>
          <w:ilvl w:val="0"/>
          <w:numId w:val="3"/>
        </w:numPr>
        <w:adjustRightInd w:val="0"/>
        <w:snapToGrid w:val="0"/>
        <w:spacing w:before="50" w:line="400" w:lineRule="exact"/>
        <w:jc w:val="both"/>
        <w:rPr>
          <w:rFonts w:ascii="微軟正黑體" w:eastAsia="微軟正黑體" w:hAnsi="微軟正黑體"/>
          <w:sz w:val="28"/>
        </w:rPr>
      </w:pPr>
      <w:r w:rsidRPr="00D50535">
        <w:rPr>
          <w:rFonts w:ascii="微軟正黑體" w:eastAsia="微軟正黑體" w:hAnsi="微軟正黑體"/>
          <w:sz w:val="28"/>
        </w:rPr>
        <w:t>時間</w:t>
      </w:r>
      <w:r w:rsidRPr="00D50535">
        <w:rPr>
          <w:rFonts w:ascii="微軟正黑體" w:eastAsia="微軟正黑體" w:hAnsi="微軟正黑體" w:hint="eastAsia"/>
          <w:sz w:val="28"/>
        </w:rPr>
        <w:t>：</w:t>
      </w:r>
      <w:r w:rsidR="000A704D">
        <w:rPr>
          <w:rFonts w:ascii="微軟正黑體" w:eastAsia="微軟正黑體" w:hAnsi="微軟正黑體"/>
          <w:b/>
          <w:sz w:val="28"/>
        </w:rPr>
        <w:t>113</w:t>
      </w:r>
      <w:r w:rsidR="00D50535" w:rsidRPr="00D50535">
        <w:rPr>
          <w:rFonts w:ascii="微軟正黑體" w:eastAsia="微軟正黑體" w:hAnsi="微軟正黑體"/>
          <w:b/>
          <w:sz w:val="28"/>
        </w:rPr>
        <w:t>年</w:t>
      </w:r>
      <w:r w:rsidR="00D11319">
        <w:rPr>
          <w:rFonts w:ascii="微軟正黑體" w:eastAsia="微軟正黑體" w:hAnsi="微軟正黑體"/>
          <w:b/>
          <w:sz w:val="28"/>
        </w:rPr>
        <w:t>10</w:t>
      </w:r>
      <w:r w:rsidR="00D50535" w:rsidRPr="00D50535">
        <w:rPr>
          <w:rFonts w:ascii="微軟正黑體" w:eastAsia="微軟正黑體" w:hAnsi="微軟正黑體" w:hint="eastAsia"/>
          <w:b/>
          <w:sz w:val="28"/>
        </w:rPr>
        <w:t>月</w:t>
      </w:r>
      <w:r w:rsidR="00D11319">
        <w:rPr>
          <w:rFonts w:ascii="微軟正黑體" w:eastAsia="微軟正黑體" w:hAnsi="微軟正黑體"/>
          <w:b/>
          <w:sz w:val="28"/>
        </w:rPr>
        <w:t>26</w:t>
      </w:r>
      <w:r w:rsidR="00D50535" w:rsidRPr="00D50535">
        <w:rPr>
          <w:rFonts w:ascii="微軟正黑體" w:eastAsia="微軟正黑體" w:hAnsi="微軟正黑體"/>
          <w:b/>
          <w:sz w:val="28"/>
        </w:rPr>
        <w:t>日</w:t>
      </w:r>
      <w:r w:rsidR="001A6673" w:rsidRPr="00D50535">
        <w:rPr>
          <w:rFonts w:ascii="微軟正黑體" w:eastAsia="微軟正黑體" w:hAnsi="微軟正黑體" w:hint="eastAsia"/>
          <w:b/>
          <w:sz w:val="28"/>
        </w:rPr>
        <w:t>（六）0</w:t>
      </w:r>
      <w:r w:rsidR="006B19C8" w:rsidRPr="00D50535">
        <w:rPr>
          <w:rFonts w:ascii="微軟正黑體" w:eastAsia="微軟正黑體" w:hAnsi="微軟正黑體" w:hint="eastAsia"/>
          <w:b/>
          <w:sz w:val="28"/>
        </w:rPr>
        <w:t>9:30-17:</w:t>
      </w:r>
      <w:r w:rsidR="000C7C9F">
        <w:rPr>
          <w:rFonts w:ascii="微軟正黑體" w:eastAsia="微軟正黑體" w:hAnsi="微軟正黑體"/>
          <w:b/>
          <w:sz w:val="28"/>
        </w:rPr>
        <w:t>00</w:t>
      </w:r>
      <w:r w:rsidR="007A4973" w:rsidRPr="00D50535">
        <w:rPr>
          <w:rFonts w:ascii="微軟正黑體" w:eastAsia="微軟正黑體" w:hAnsi="微軟正黑體" w:hint="eastAsia"/>
          <w:b/>
          <w:sz w:val="28"/>
        </w:rPr>
        <w:t>。</w:t>
      </w:r>
    </w:p>
    <w:p w:rsidR="00162EE5" w:rsidRPr="00EA67A9" w:rsidRDefault="00D20ABE" w:rsidP="009F021A">
      <w:pPr>
        <w:widowControl w:val="0"/>
        <w:numPr>
          <w:ilvl w:val="0"/>
          <w:numId w:val="3"/>
        </w:numPr>
        <w:adjustRightInd w:val="0"/>
        <w:snapToGrid w:val="0"/>
        <w:spacing w:before="50" w:line="400" w:lineRule="exact"/>
        <w:ind w:left="1673" w:hanging="1191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 w:hint="eastAsia"/>
          <w:sz w:val="28"/>
        </w:rPr>
        <w:t>對象：</w:t>
      </w:r>
      <w:r w:rsidR="007A4973">
        <w:rPr>
          <w:rFonts w:ascii="微軟正黑體" w:eastAsia="微軟正黑體" w:hAnsi="微軟正黑體" w:hint="eastAsia"/>
          <w:sz w:val="28"/>
        </w:rPr>
        <w:t>台南</w:t>
      </w:r>
      <w:r w:rsidR="00C62A40">
        <w:rPr>
          <w:rFonts w:ascii="微軟正黑體" w:eastAsia="微軟正黑體" w:hAnsi="微軟正黑體" w:hint="eastAsia"/>
          <w:sz w:val="28"/>
        </w:rPr>
        <w:t>律師公會會員</w:t>
      </w:r>
      <w:r w:rsidR="00F36047">
        <w:rPr>
          <w:rFonts w:ascii="微軟正黑體" w:eastAsia="微軟正黑體" w:hAnsi="微軟正黑體" w:hint="eastAsia"/>
          <w:sz w:val="28"/>
        </w:rPr>
        <w:t>優先登記；跨區執業律師及其他律師公會會員列暫列後補序位。</w:t>
      </w:r>
    </w:p>
    <w:p w:rsidR="00162EE5" w:rsidRPr="008D657E" w:rsidRDefault="00162EE5" w:rsidP="009F021A">
      <w:pPr>
        <w:widowControl w:val="0"/>
        <w:numPr>
          <w:ilvl w:val="0"/>
          <w:numId w:val="3"/>
        </w:numPr>
        <w:adjustRightInd w:val="0"/>
        <w:snapToGrid w:val="0"/>
        <w:spacing w:before="50" w:line="400" w:lineRule="exact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/>
          <w:sz w:val="28"/>
        </w:rPr>
        <w:t>人數：</w:t>
      </w:r>
      <w:r w:rsidR="006B19C8">
        <w:rPr>
          <w:rFonts w:ascii="微軟正黑體" w:eastAsia="微軟正黑體" w:hAnsi="微軟正黑體"/>
          <w:sz w:val="28"/>
        </w:rPr>
        <w:t>3</w:t>
      </w:r>
      <w:r w:rsidR="000B68A0">
        <w:rPr>
          <w:rFonts w:ascii="微軟正黑體" w:eastAsia="微軟正黑體" w:hAnsi="微軟正黑體" w:hint="eastAsia"/>
          <w:sz w:val="28"/>
        </w:rPr>
        <w:t>0</w:t>
      </w:r>
      <w:r w:rsidRPr="008D657E">
        <w:rPr>
          <w:rFonts w:ascii="微軟正黑體" w:eastAsia="微軟正黑體" w:hAnsi="微軟正黑體"/>
          <w:sz w:val="28"/>
        </w:rPr>
        <w:t>人</w:t>
      </w:r>
      <w:r w:rsidRPr="008D657E">
        <w:rPr>
          <w:rFonts w:ascii="微軟正黑體" w:eastAsia="微軟正黑體" w:hAnsi="微軟正黑體" w:hint="eastAsia"/>
          <w:sz w:val="28"/>
        </w:rPr>
        <w:t>，</w:t>
      </w:r>
      <w:r w:rsidR="004B4408" w:rsidRPr="008D657E">
        <w:rPr>
          <w:rFonts w:ascii="微軟正黑體" w:eastAsia="微軟正黑體" w:hAnsi="微軟正黑體" w:cs="Gautami" w:hint="eastAsia"/>
          <w:sz w:val="28"/>
        </w:rPr>
        <w:t>額滿將提前結束報名</w:t>
      </w:r>
      <w:r w:rsidRPr="008D657E">
        <w:rPr>
          <w:rFonts w:ascii="微軟正黑體" w:eastAsia="微軟正黑體" w:hAnsi="微軟正黑體" w:hint="eastAsia"/>
          <w:sz w:val="28"/>
        </w:rPr>
        <w:t>。</w:t>
      </w:r>
    </w:p>
    <w:p w:rsidR="00FB76FD" w:rsidRPr="00FB76FD" w:rsidRDefault="00162EE5" w:rsidP="009F021A">
      <w:pPr>
        <w:widowControl w:val="0"/>
        <w:numPr>
          <w:ilvl w:val="0"/>
          <w:numId w:val="3"/>
        </w:numPr>
        <w:adjustRightInd w:val="0"/>
        <w:snapToGrid w:val="0"/>
        <w:spacing w:before="50" w:line="400" w:lineRule="exact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/>
          <w:sz w:val="28"/>
        </w:rPr>
        <w:t>地點：</w:t>
      </w:r>
      <w:r w:rsidR="007A4973" w:rsidRPr="00D50535">
        <w:rPr>
          <w:rFonts w:ascii="微軟正黑體" w:eastAsia="微軟正黑體" w:hAnsi="微軟正黑體" w:hint="eastAsia"/>
          <w:b/>
          <w:sz w:val="28"/>
        </w:rPr>
        <w:t>台南</w:t>
      </w:r>
      <w:r w:rsidR="0052367A" w:rsidRPr="00D50535">
        <w:rPr>
          <w:rFonts w:ascii="微軟正黑體" w:eastAsia="微軟正黑體" w:hAnsi="微軟正黑體" w:hint="eastAsia"/>
          <w:b/>
          <w:sz w:val="28"/>
        </w:rPr>
        <w:t>律師公會</w:t>
      </w:r>
      <w:r w:rsidR="00C62A40" w:rsidRPr="00D50535">
        <w:rPr>
          <w:rFonts w:ascii="微軟正黑體" w:eastAsia="微軟正黑體" w:hAnsi="微軟正黑體" w:hint="eastAsia"/>
          <w:b/>
          <w:sz w:val="28"/>
        </w:rPr>
        <w:t>會館</w:t>
      </w:r>
      <w:r w:rsidR="001B3B9A" w:rsidRPr="00D50535">
        <w:rPr>
          <w:rFonts w:ascii="微軟正黑體" w:eastAsia="微軟正黑體" w:hAnsi="微軟正黑體" w:hint="eastAsia"/>
          <w:b/>
          <w:sz w:val="28"/>
        </w:rPr>
        <w:t>（台南市安平區</w:t>
      </w:r>
      <w:r w:rsidR="006B19C8" w:rsidRPr="00D50535">
        <w:rPr>
          <w:rFonts w:ascii="微軟正黑體" w:eastAsia="微軟正黑體" w:hAnsi="微軟正黑體" w:hint="eastAsia"/>
          <w:b/>
          <w:sz w:val="28"/>
        </w:rPr>
        <w:t>永華十一街4</w:t>
      </w:r>
      <w:r w:rsidR="006B19C8" w:rsidRPr="00D50535">
        <w:rPr>
          <w:rFonts w:ascii="微軟正黑體" w:eastAsia="微軟正黑體" w:hAnsi="微軟正黑體"/>
          <w:b/>
          <w:sz w:val="28"/>
        </w:rPr>
        <w:t>9巷</w:t>
      </w:r>
      <w:r w:rsidR="006B19C8" w:rsidRPr="00D50535">
        <w:rPr>
          <w:rFonts w:ascii="微軟正黑體" w:eastAsia="微軟正黑體" w:hAnsi="微軟正黑體" w:hint="eastAsia"/>
          <w:b/>
          <w:sz w:val="28"/>
        </w:rPr>
        <w:t>8</w:t>
      </w:r>
      <w:r w:rsidR="006B19C8" w:rsidRPr="00D50535">
        <w:rPr>
          <w:rFonts w:ascii="微軟正黑體" w:eastAsia="微軟正黑體" w:hAnsi="微軟正黑體"/>
          <w:b/>
          <w:sz w:val="28"/>
        </w:rPr>
        <w:t>-1號</w:t>
      </w:r>
      <w:r w:rsidR="001B3B9A" w:rsidRPr="00D50535">
        <w:rPr>
          <w:rFonts w:ascii="微軟正黑體" w:eastAsia="微軟正黑體" w:hAnsi="微軟正黑體" w:hint="eastAsia"/>
          <w:b/>
          <w:sz w:val="28"/>
        </w:rPr>
        <w:t>）</w:t>
      </w:r>
    </w:p>
    <w:p w:rsidR="00B666AA" w:rsidRDefault="00162EE5" w:rsidP="009F021A">
      <w:pPr>
        <w:widowControl w:val="0"/>
        <w:numPr>
          <w:ilvl w:val="0"/>
          <w:numId w:val="3"/>
        </w:numPr>
        <w:adjustRightInd w:val="0"/>
        <w:snapToGrid w:val="0"/>
        <w:spacing w:before="50" w:line="400" w:lineRule="exact"/>
        <w:jc w:val="both"/>
        <w:rPr>
          <w:rFonts w:ascii="微軟正黑體" w:eastAsia="微軟正黑體" w:hAnsi="微軟正黑體"/>
          <w:sz w:val="28"/>
        </w:rPr>
      </w:pPr>
      <w:r w:rsidRPr="00A61900">
        <w:rPr>
          <w:rFonts w:ascii="微軟正黑體" w:eastAsia="微軟正黑體" w:hAnsi="微軟正黑體" w:hint="eastAsia"/>
          <w:sz w:val="28"/>
        </w:rPr>
        <w:t>講師：</w:t>
      </w:r>
    </w:p>
    <w:p w:rsidR="006B19C8" w:rsidRPr="006B19C8" w:rsidRDefault="00D11319" w:rsidP="00D11319">
      <w:pPr>
        <w:pStyle w:val="a8"/>
        <w:widowControl w:val="0"/>
        <w:numPr>
          <w:ilvl w:val="0"/>
          <w:numId w:val="10"/>
        </w:numPr>
        <w:adjustRightInd w:val="0"/>
        <w:snapToGrid w:val="0"/>
        <w:spacing w:before="50" w:line="400" w:lineRule="exact"/>
        <w:ind w:leftChars="0"/>
        <w:jc w:val="both"/>
        <w:rPr>
          <w:rFonts w:ascii="微軟正黑體" w:eastAsia="微軟正黑體" w:hAnsi="微軟正黑體"/>
          <w:sz w:val="28"/>
        </w:rPr>
      </w:pPr>
      <w:r w:rsidRPr="00D11319">
        <w:rPr>
          <w:rFonts w:ascii="微軟正黑體" w:eastAsia="微軟正黑體" w:hAnsi="微軟正黑體" w:hint="eastAsia"/>
          <w:sz w:val="28"/>
        </w:rPr>
        <w:t>黃啟倫律師(智惟法律事務所律師、民間公民與法治教育基金會執行委員）</w:t>
      </w:r>
    </w:p>
    <w:p w:rsidR="006B19C8" w:rsidRPr="006B19C8" w:rsidRDefault="006B19C8" w:rsidP="009F021A">
      <w:pPr>
        <w:pStyle w:val="a8"/>
        <w:widowControl w:val="0"/>
        <w:numPr>
          <w:ilvl w:val="0"/>
          <w:numId w:val="10"/>
        </w:numPr>
        <w:adjustRightInd w:val="0"/>
        <w:snapToGrid w:val="0"/>
        <w:spacing w:before="50" w:line="400" w:lineRule="exact"/>
        <w:ind w:leftChars="0"/>
        <w:jc w:val="both"/>
        <w:rPr>
          <w:rFonts w:ascii="微軟正黑體" w:eastAsia="微軟正黑體" w:hAnsi="微軟正黑體"/>
          <w:sz w:val="28"/>
        </w:rPr>
      </w:pPr>
      <w:r w:rsidRPr="006B19C8">
        <w:rPr>
          <w:rFonts w:ascii="微軟正黑體" w:eastAsia="微軟正黑體" w:hAnsi="微軟正黑體" w:hint="eastAsia"/>
          <w:sz w:val="28"/>
        </w:rPr>
        <w:t>陳端峰老師（教育部國教署人權教育議題輔導群常務委員、民間公民與法治教育基金會執行委員）</w:t>
      </w:r>
    </w:p>
    <w:p w:rsidR="006B19C8" w:rsidRPr="006B19C8" w:rsidRDefault="006B19C8" w:rsidP="009F021A">
      <w:pPr>
        <w:pStyle w:val="a8"/>
        <w:widowControl w:val="0"/>
        <w:numPr>
          <w:ilvl w:val="0"/>
          <w:numId w:val="10"/>
        </w:numPr>
        <w:adjustRightInd w:val="0"/>
        <w:snapToGrid w:val="0"/>
        <w:spacing w:before="50" w:line="400" w:lineRule="exact"/>
        <w:ind w:leftChars="0"/>
        <w:jc w:val="both"/>
        <w:rPr>
          <w:rFonts w:ascii="微軟正黑體" w:eastAsia="微軟正黑體" w:hAnsi="微軟正黑體"/>
          <w:sz w:val="28"/>
        </w:rPr>
      </w:pPr>
      <w:r w:rsidRPr="006B19C8">
        <w:rPr>
          <w:rFonts w:ascii="微軟正黑體" w:eastAsia="微軟正黑體" w:hAnsi="微軟正黑體" w:hint="eastAsia"/>
          <w:sz w:val="28"/>
        </w:rPr>
        <w:t>李惠芬老師（社團法人中華國際人權促進會執行長、台北市人權輔導團榮譽團員、教育部國教署人權教育議題輔導群常務委員、民間公民與法治教育基金會執行委員）</w:t>
      </w:r>
    </w:p>
    <w:p w:rsidR="00B666AA" w:rsidRDefault="00D11319" w:rsidP="00D11319">
      <w:pPr>
        <w:pStyle w:val="a8"/>
        <w:widowControl w:val="0"/>
        <w:numPr>
          <w:ilvl w:val="0"/>
          <w:numId w:val="10"/>
        </w:numPr>
        <w:adjustRightInd w:val="0"/>
        <w:snapToGrid w:val="0"/>
        <w:spacing w:before="50" w:line="400" w:lineRule="exact"/>
        <w:ind w:leftChars="0"/>
        <w:jc w:val="both"/>
        <w:rPr>
          <w:rFonts w:ascii="微軟正黑體" w:eastAsia="微軟正黑體" w:hAnsi="微軟正黑體"/>
          <w:sz w:val="28"/>
        </w:rPr>
      </w:pPr>
      <w:r w:rsidRPr="00D11319">
        <w:rPr>
          <w:rFonts w:ascii="微軟正黑體" w:eastAsia="微軟正黑體" w:hAnsi="微軟正黑體" w:hint="eastAsia"/>
          <w:sz w:val="28"/>
        </w:rPr>
        <w:t>許光承律師（律生活法律事務所台南所主持律師）</w:t>
      </w:r>
    </w:p>
    <w:p w:rsidR="00C26E94" w:rsidRPr="00D50535" w:rsidRDefault="00C26E94" w:rsidP="009F021A">
      <w:pPr>
        <w:widowControl w:val="0"/>
        <w:numPr>
          <w:ilvl w:val="0"/>
          <w:numId w:val="3"/>
        </w:numPr>
        <w:adjustRightInd w:val="0"/>
        <w:snapToGrid w:val="0"/>
        <w:spacing w:before="50" w:line="400" w:lineRule="exact"/>
        <w:jc w:val="both"/>
        <w:rPr>
          <w:rFonts w:ascii="微軟正黑體" w:eastAsia="微軟正黑體" w:hAnsi="微軟正黑體"/>
          <w:sz w:val="28"/>
        </w:rPr>
      </w:pPr>
      <w:r w:rsidRPr="00D50535">
        <w:rPr>
          <w:rFonts w:ascii="微軟正黑體" w:eastAsia="微軟正黑體" w:hAnsi="微軟正黑體" w:hint="eastAsia"/>
          <w:sz w:val="28"/>
        </w:rPr>
        <w:t>報名時間：</w:t>
      </w:r>
      <w:r w:rsidR="00232536" w:rsidRPr="00D50535">
        <w:rPr>
          <w:rFonts w:ascii="微軟正黑體" w:eastAsia="微軟正黑體" w:hAnsi="微軟正黑體" w:hint="eastAsia"/>
          <w:b/>
          <w:sz w:val="28"/>
        </w:rPr>
        <w:t>即日起至</w:t>
      </w:r>
      <w:r w:rsidR="00D50535" w:rsidRPr="00D50535">
        <w:rPr>
          <w:rFonts w:ascii="微軟正黑體" w:eastAsia="微軟正黑體" w:hAnsi="微軟正黑體" w:hint="eastAsia"/>
          <w:b/>
          <w:sz w:val="28"/>
        </w:rPr>
        <w:t>1</w:t>
      </w:r>
      <w:r w:rsidR="00D50535" w:rsidRPr="00D50535">
        <w:rPr>
          <w:rFonts w:ascii="微軟正黑體" w:eastAsia="微軟正黑體" w:hAnsi="微軟正黑體"/>
          <w:b/>
          <w:sz w:val="28"/>
        </w:rPr>
        <w:t>13年</w:t>
      </w:r>
      <w:r w:rsidR="00D11319">
        <w:rPr>
          <w:rFonts w:ascii="微軟正黑體" w:eastAsia="微軟正黑體" w:hAnsi="微軟正黑體"/>
          <w:b/>
          <w:sz w:val="28"/>
        </w:rPr>
        <w:t>10</w:t>
      </w:r>
      <w:r w:rsidR="00D50535" w:rsidRPr="00D50535">
        <w:rPr>
          <w:rFonts w:ascii="微軟正黑體" w:eastAsia="微軟正黑體" w:hAnsi="微軟正黑體"/>
          <w:b/>
          <w:sz w:val="28"/>
        </w:rPr>
        <w:t>月</w:t>
      </w:r>
      <w:r w:rsidR="00ED46E3">
        <w:rPr>
          <w:rFonts w:ascii="微軟正黑體" w:eastAsia="微軟正黑體" w:hAnsi="微軟正黑體"/>
          <w:b/>
          <w:sz w:val="28"/>
        </w:rPr>
        <w:t>11</w:t>
      </w:r>
      <w:bookmarkStart w:id="0" w:name="_GoBack"/>
      <w:bookmarkEnd w:id="0"/>
      <w:r w:rsidR="00D50535" w:rsidRPr="00D50535">
        <w:rPr>
          <w:rFonts w:ascii="微軟正黑體" w:eastAsia="微軟正黑體" w:hAnsi="微軟正黑體"/>
          <w:b/>
          <w:sz w:val="28"/>
        </w:rPr>
        <w:t>日</w:t>
      </w:r>
      <w:r w:rsidR="00232536" w:rsidRPr="00D50535">
        <w:rPr>
          <w:rFonts w:ascii="微軟正黑體" w:eastAsia="微軟正黑體" w:hAnsi="微軟正黑體" w:hint="eastAsia"/>
          <w:b/>
          <w:sz w:val="28"/>
        </w:rPr>
        <w:t>（</w:t>
      </w:r>
      <w:r w:rsidR="006B19C8" w:rsidRPr="00D50535">
        <w:rPr>
          <w:rFonts w:ascii="微軟正黑體" w:eastAsia="微軟正黑體" w:hAnsi="微軟正黑體" w:hint="eastAsia"/>
          <w:b/>
          <w:sz w:val="28"/>
        </w:rPr>
        <w:t>五</w:t>
      </w:r>
      <w:r w:rsidR="00232536" w:rsidRPr="00D50535">
        <w:rPr>
          <w:rFonts w:ascii="微軟正黑體" w:eastAsia="微軟正黑體" w:hAnsi="微軟正黑體" w:hint="eastAsia"/>
          <w:b/>
          <w:sz w:val="28"/>
        </w:rPr>
        <w:t>）止</w:t>
      </w:r>
      <w:r w:rsidRPr="00D50535">
        <w:rPr>
          <w:rFonts w:ascii="微軟正黑體" w:eastAsia="微軟正黑體" w:hAnsi="微軟正黑體" w:hint="eastAsia"/>
          <w:sz w:val="28"/>
        </w:rPr>
        <w:t>，額滿將</w:t>
      </w:r>
      <w:r w:rsidRPr="00D50535">
        <w:rPr>
          <w:rFonts w:ascii="微軟正黑體" w:eastAsia="微軟正黑體" w:hAnsi="微軟正黑體"/>
          <w:sz w:val="28"/>
        </w:rPr>
        <w:t>提前結束報名。</w:t>
      </w:r>
    </w:p>
    <w:p w:rsidR="001B3B9A" w:rsidRDefault="00C26E94" w:rsidP="009F021A">
      <w:pPr>
        <w:widowControl w:val="0"/>
        <w:numPr>
          <w:ilvl w:val="0"/>
          <w:numId w:val="3"/>
        </w:numPr>
        <w:adjustRightInd w:val="0"/>
        <w:snapToGrid w:val="0"/>
        <w:spacing w:before="50" w:line="400" w:lineRule="exact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 w:hint="eastAsia"/>
          <w:sz w:val="28"/>
        </w:rPr>
        <w:t>報名方式：</w:t>
      </w:r>
      <w:r w:rsidR="001B3B9A">
        <w:rPr>
          <w:rFonts w:ascii="微軟正黑體" w:eastAsia="微軟正黑體" w:hAnsi="微軟正黑體" w:hint="eastAsia"/>
          <w:sz w:val="28"/>
        </w:rPr>
        <w:t>請向台南律師公會報名</w:t>
      </w:r>
      <w:r w:rsidR="006B19C8">
        <w:rPr>
          <w:rFonts w:ascii="微軟正黑體" w:eastAsia="微軟正黑體" w:hAnsi="微軟正黑體" w:hint="eastAsia"/>
          <w:sz w:val="28"/>
        </w:rPr>
        <w:t>。</w:t>
      </w:r>
    </w:p>
    <w:p w:rsidR="00146A64" w:rsidRDefault="00146A64" w:rsidP="009F021A">
      <w:pPr>
        <w:widowControl w:val="0"/>
        <w:numPr>
          <w:ilvl w:val="0"/>
          <w:numId w:val="3"/>
        </w:numPr>
        <w:adjustRightInd w:val="0"/>
        <w:snapToGrid w:val="0"/>
        <w:spacing w:before="50" w:line="400" w:lineRule="exact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 w:hint="eastAsia"/>
          <w:sz w:val="28"/>
        </w:rPr>
        <w:t>其他：如遇特殊事由（如：天災），將取消辦理本次研習活動</w:t>
      </w:r>
      <w:r w:rsidR="0016069E" w:rsidRPr="008D657E">
        <w:rPr>
          <w:rFonts w:ascii="微軟正黑體" w:eastAsia="微軟正黑體" w:hAnsi="微軟正黑體" w:hint="eastAsia"/>
          <w:sz w:val="28"/>
        </w:rPr>
        <w:t>，並以報名資料</w:t>
      </w:r>
      <w:r w:rsidR="0016069E" w:rsidRPr="008D657E">
        <w:rPr>
          <w:rFonts w:ascii="微軟正黑體" w:eastAsia="微軟正黑體" w:hAnsi="微軟正黑體"/>
          <w:sz w:val="28"/>
        </w:rPr>
        <w:t>通訊方式</w:t>
      </w:r>
      <w:r w:rsidR="0016069E" w:rsidRPr="008D657E">
        <w:rPr>
          <w:rFonts w:ascii="微軟正黑體" w:eastAsia="微軟正黑體" w:hAnsi="微軟正黑體" w:hint="eastAsia"/>
          <w:sz w:val="28"/>
        </w:rPr>
        <w:t>通知</w:t>
      </w:r>
      <w:r w:rsidR="0016069E" w:rsidRPr="008D657E">
        <w:rPr>
          <w:rFonts w:ascii="微軟正黑體" w:eastAsia="微軟正黑體" w:hAnsi="微軟正黑體"/>
          <w:sz w:val="28"/>
        </w:rPr>
        <w:t>參加者取消</w:t>
      </w:r>
      <w:r w:rsidRPr="008D657E">
        <w:rPr>
          <w:rFonts w:ascii="微軟正黑體" w:eastAsia="微軟正黑體" w:hAnsi="微軟正黑體" w:hint="eastAsia"/>
          <w:sz w:val="28"/>
        </w:rPr>
        <w:t>。本會有本次研習之內容修改權。</w:t>
      </w:r>
    </w:p>
    <w:p w:rsidR="003007BF" w:rsidRDefault="00146A64" w:rsidP="009F021A">
      <w:pPr>
        <w:widowControl w:val="0"/>
        <w:numPr>
          <w:ilvl w:val="0"/>
          <w:numId w:val="3"/>
        </w:numPr>
        <w:adjustRightInd w:val="0"/>
        <w:snapToGrid w:val="0"/>
        <w:spacing w:before="50" w:line="400" w:lineRule="exact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 w:hint="eastAsia"/>
          <w:sz w:val="28"/>
        </w:rPr>
        <w:t>聯絡人：</w:t>
      </w:r>
    </w:p>
    <w:p w:rsidR="003007BF" w:rsidRDefault="006B19C8" w:rsidP="009F021A">
      <w:pPr>
        <w:widowControl w:val="0"/>
        <w:adjustRightInd w:val="0"/>
        <w:snapToGrid w:val="0"/>
        <w:spacing w:before="50" w:line="400" w:lineRule="exact"/>
        <w:ind w:left="840"/>
        <w:jc w:val="both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社團法人</w:t>
      </w:r>
      <w:r w:rsidR="003007BF">
        <w:rPr>
          <w:rFonts w:ascii="微軟正黑體" w:eastAsia="微軟正黑體" w:hAnsi="微軟正黑體" w:hint="eastAsia"/>
          <w:sz w:val="28"/>
        </w:rPr>
        <w:t xml:space="preserve">台南律師公會 </w:t>
      </w:r>
      <w:r w:rsidR="003007BF" w:rsidRPr="003007BF">
        <w:rPr>
          <w:rFonts w:ascii="微軟正黑體" w:eastAsia="微軟正黑體" w:hAnsi="微軟正黑體"/>
          <w:sz w:val="28"/>
        </w:rPr>
        <w:t>(06)298-7373</w:t>
      </w:r>
      <w:r w:rsidR="00F36047">
        <w:rPr>
          <w:rFonts w:ascii="微軟正黑體" w:eastAsia="微軟正黑體" w:hAnsi="微軟正黑體" w:hint="eastAsia"/>
          <w:sz w:val="28"/>
        </w:rPr>
        <w:t xml:space="preserve"> 黃小姐</w:t>
      </w:r>
    </w:p>
    <w:p w:rsidR="00CD0D93" w:rsidRPr="008D657E" w:rsidRDefault="00146A64" w:rsidP="009F021A">
      <w:pPr>
        <w:widowControl w:val="0"/>
        <w:adjustRightInd w:val="0"/>
        <w:snapToGrid w:val="0"/>
        <w:spacing w:before="50" w:line="400" w:lineRule="exact"/>
        <w:ind w:left="840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 w:hint="eastAsia"/>
          <w:sz w:val="28"/>
        </w:rPr>
        <w:t xml:space="preserve">民間公民與法治教育基金會 </w:t>
      </w:r>
      <w:r w:rsidR="003007BF">
        <w:rPr>
          <w:rFonts w:ascii="微軟正黑體" w:eastAsia="微軟正黑體" w:hAnsi="微軟正黑體" w:hint="eastAsia"/>
          <w:sz w:val="28"/>
        </w:rPr>
        <w:t>(</w:t>
      </w:r>
      <w:r w:rsidRPr="008D657E">
        <w:rPr>
          <w:rFonts w:ascii="微軟正黑體" w:eastAsia="微軟正黑體" w:hAnsi="微軟正黑體" w:hint="eastAsia"/>
          <w:sz w:val="28"/>
        </w:rPr>
        <w:t>02</w:t>
      </w:r>
      <w:r w:rsidR="003007BF">
        <w:rPr>
          <w:rFonts w:ascii="微軟正黑體" w:eastAsia="微軟正黑體" w:hAnsi="微軟正黑體" w:hint="eastAsia"/>
          <w:sz w:val="28"/>
        </w:rPr>
        <w:t>)</w:t>
      </w:r>
      <w:r w:rsidRPr="008D657E">
        <w:rPr>
          <w:rFonts w:ascii="微軟正黑體" w:eastAsia="微軟正黑體" w:hAnsi="微軟正黑體" w:hint="eastAsia"/>
          <w:sz w:val="28"/>
        </w:rPr>
        <w:t>2521-4258#23</w:t>
      </w:r>
      <w:r w:rsidR="003007BF">
        <w:rPr>
          <w:rFonts w:ascii="微軟正黑體" w:eastAsia="微軟正黑體" w:hAnsi="微軟正黑體" w:hint="eastAsia"/>
          <w:sz w:val="28"/>
        </w:rPr>
        <w:t xml:space="preserve"> </w:t>
      </w:r>
      <w:r w:rsidR="00F36047">
        <w:rPr>
          <w:rFonts w:ascii="微軟正黑體" w:eastAsia="微軟正黑體" w:hAnsi="微軟正黑體" w:hint="eastAsia"/>
          <w:sz w:val="28"/>
        </w:rPr>
        <w:t>江</w:t>
      </w:r>
      <w:r w:rsidR="003007BF">
        <w:rPr>
          <w:rFonts w:ascii="微軟正黑體" w:eastAsia="微軟正黑體" w:hAnsi="微軟正黑體" w:hint="eastAsia"/>
          <w:sz w:val="28"/>
        </w:rPr>
        <w:t>小姐</w:t>
      </w:r>
    </w:p>
    <w:p w:rsidR="003007BF" w:rsidRPr="003007BF" w:rsidRDefault="00CD0D93" w:rsidP="009F021A">
      <w:pPr>
        <w:widowControl w:val="0"/>
        <w:numPr>
          <w:ilvl w:val="0"/>
          <w:numId w:val="3"/>
        </w:numPr>
        <w:adjustRightInd w:val="0"/>
        <w:snapToGrid w:val="0"/>
        <w:spacing w:before="50" w:line="400" w:lineRule="exact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 w:hint="eastAsia"/>
          <w:sz w:val="28"/>
        </w:rPr>
        <w:t>詳細</w:t>
      </w:r>
      <w:r w:rsidRPr="008D657E">
        <w:rPr>
          <w:rFonts w:ascii="微軟正黑體" w:eastAsia="微軟正黑體" w:hAnsi="微軟正黑體"/>
          <w:sz w:val="28"/>
        </w:rPr>
        <w:t>課程時間表，請見下一頁。</w:t>
      </w:r>
    </w:p>
    <w:tbl>
      <w:tblPr>
        <w:tblpPr w:leftFromText="180" w:rightFromText="180" w:vertAnchor="page" w:horzAnchor="margin" w:tblpY="1621"/>
        <w:tblW w:w="95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6"/>
        <w:gridCol w:w="1127"/>
        <w:gridCol w:w="3543"/>
        <w:gridCol w:w="57"/>
        <w:gridCol w:w="3063"/>
      </w:tblGrid>
      <w:tr w:rsidR="009373A5" w:rsidRPr="00D23AD2" w:rsidTr="00D11319">
        <w:trPr>
          <w:trHeight w:val="401"/>
        </w:trPr>
        <w:tc>
          <w:tcPr>
            <w:tcW w:w="1736" w:type="dxa"/>
            <w:noWrap/>
            <w:vAlign w:val="center"/>
            <w:hideMark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8D657E"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時間</w:t>
            </w:r>
          </w:p>
        </w:tc>
        <w:tc>
          <w:tcPr>
            <w:tcW w:w="1127" w:type="dxa"/>
            <w:noWrap/>
            <w:vAlign w:val="center"/>
            <w:hideMark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8D657E">
              <w:rPr>
                <w:rFonts w:ascii="微軟正黑體" w:eastAsia="微軟正黑體" w:hAnsi="微軟正黑體" w:hint="eastAsia"/>
                <w:b/>
                <w:sz w:val="28"/>
              </w:rPr>
              <w:t>時數</w:t>
            </w:r>
          </w:p>
        </w:tc>
        <w:tc>
          <w:tcPr>
            <w:tcW w:w="3543" w:type="dxa"/>
            <w:vAlign w:val="center"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8D657E">
              <w:rPr>
                <w:rFonts w:ascii="微軟正黑體" w:eastAsia="微軟正黑體" w:hAnsi="微軟正黑體" w:hint="eastAsia"/>
                <w:b/>
                <w:sz w:val="28"/>
              </w:rPr>
              <w:t>內容</w:t>
            </w:r>
          </w:p>
        </w:tc>
        <w:tc>
          <w:tcPr>
            <w:tcW w:w="3120" w:type="dxa"/>
            <w:gridSpan w:val="2"/>
            <w:vAlign w:val="center"/>
            <w:hideMark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8D657E">
              <w:rPr>
                <w:rFonts w:ascii="微軟正黑體" w:eastAsia="微軟正黑體" w:hAnsi="微軟正黑體" w:hint="eastAsia"/>
                <w:b/>
                <w:sz w:val="28"/>
              </w:rPr>
              <w:t>講師</w:t>
            </w:r>
          </w:p>
        </w:tc>
      </w:tr>
      <w:tr w:rsidR="009373A5" w:rsidRPr="00D23AD2" w:rsidTr="00D11319">
        <w:trPr>
          <w:trHeight w:val="401"/>
        </w:trPr>
        <w:tc>
          <w:tcPr>
            <w:tcW w:w="1736" w:type="dxa"/>
            <w:noWrap/>
            <w:vAlign w:val="center"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09:</w:t>
            </w:r>
            <w:r>
              <w:rPr>
                <w:rFonts w:ascii="微軟正黑體" w:eastAsia="微軟正黑體" w:hAnsi="微軟正黑體"/>
                <w:sz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  <w:r w:rsidRPr="008D657E">
              <w:rPr>
                <w:rFonts w:ascii="微軟正黑體" w:eastAsia="微軟正黑體" w:hAnsi="微軟正黑體"/>
                <w:sz w:val="28"/>
              </w:rPr>
              <w:t>-</w:t>
            </w:r>
            <w:r>
              <w:rPr>
                <w:rFonts w:ascii="微軟正黑體" w:eastAsia="微軟正黑體" w:hAnsi="微軟正黑體" w:hint="eastAsia"/>
                <w:sz w:val="28"/>
              </w:rPr>
              <w:t>09</w:t>
            </w:r>
            <w:r w:rsidRPr="008D657E">
              <w:rPr>
                <w:rFonts w:ascii="微軟正黑體" w:eastAsia="微軟正黑體" w:hAnsi="微軟正黑體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30</w:t>
            </w:r>
          </w:p>
        </w:tc>
        <w:tc>
          <w:tcPr>
            <w:tcW w:w="7790" w:type="dxa"/>
            <w:gridSpan w:val="4"/>
            <w:noWrap/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</w:tr>
      <w:tr w:rsidR="009373A5" w:rsidRPr="00D23AD2" w:rsidTr="00D11319">
        <w:trPr>
          <w:trHeight w:val="401"/>
        </w:trPr>
        <w:tc>
          <w:tcPr>
            <w:tcW w:w="1736" w:type="dxa"/>
            <w:noWrap/>
            <w:vAlign w:val="center"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09:30-09:35</w:t>
            </w:r>
          </w:p>
        </w:tc>
        <w:tc>
          <w:tcPr>
            <w:tcW w:w="1127" w:type="dxa"/>
            <w:noWrap/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/>
                <w:sz w:val="28"/>
                <w:szCs w:val="28"/>
              </w:rPr>
              <w:t>5分鐘</w:t>
            </w:r>
          </w:p>
        </w:tc>
        <w:tc>
          <w:tcPr>
            <w:tcW w:w="35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致詞</w:t>
            </w:r>
          </w:p>
        </w:tc>
        <w:tc>
          <w:tcPr>
            <w:tcW w:w="3120" w:type="dxa"/>
            <w:gridSpan w:val="2"/>
            <w:tcBorders>
              <w:left w:val="double" w:sz="4" w:space="0" w:color="auto"/>
            </w:tcBorders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台南律師公會代表</w:t>
            </w:r>
          </w:p>
        </w:tc>
      </w:tr>
      <w:tr w:rsidR="009373A5" w:rsidRPr="00D23AD2" w:rsidTr="00D11319">
        <w:trPr>
          <w:trHeight w:val="401"/>
        </w:trPr>
        <w:tc>
          <w:tcPr>
            <w:tcW w:w="1736" w:type="dxa"/>
            <w:vAlign w:val="center"/>
          </w:tcPr>
          <w:p w:rsidR="009373A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09</w:t>
            </w:r>
            <w:r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/>
                <w:sz w:val="28"/>
              </w:rPr>
              <w:t>35</w:t>
            </w:r>
            <w:r>
              <w:rPr>
                <w:rFonts w:ascii="微軟正黑體" w:eastAsia="微軟正黑體" w:hAnsi="微軟正黑體" w:hint="eastAsia"/>
                <w:sz w:val="28"/>
              </w:rPr>
              <w:t>-10:</w:t>
            </w:r>
            <w:r w:rsidR="00D11319">
              <w:rPr>
                <w:rFonts w:ascii="微軟正黑體" w:eastAsia="微軟正黑體" w:hAnsi="微軟正黑體"/>
                <w:sz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</w:rPr>
              <w:t>5</w:t>
            </w:r>
          </w:p>
        </w:tc>
        <w:tc>
          <w:tcPr>
            <w:tcW w:w="1127" w:type="dxa"/>
            <w:tcBorders>
              <w:right w:val="double" w:sz="4" w:space="0" w:color="auto"/>
            </w:tcBorders>
            <w:noWrap/>
            <w:vAlign w:val="center"/>
          </w:tcPr>
          <w:p w:rsidR="009373A5" w:rsidRPr="00D50535" w:rsidRDefault="007477FB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1小時</w:t>
            </w:r>
          </w:p>
        </w:tc>
        <w:tc>
          <w:tcPr>
            <w:tcW w:w="35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《民主基礎系列叢書》</w:t>
            </w:r>
          </w:p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教材特色說明</w:t>
            </w:r>
          </w:p>
        </w:tc>
        <w:tc>
          <w:tcPr>
            <w:tcW w:w="3120" w:type="dxa"/>
            <w:gridSpan w:val="2"/>
            <w:tcBorders>
              <w:left w:val="double" w:sz="4" w:space="0" w:color="auto"/>
            </w:tcBorders>
            <w:vAlign w:val="center"/>
          </w:tcPr>
          <w:p w:rsidR="009373A5" w:rsidRPr="00D50535" w:rsidRDefault="00D11319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黃啟倫</w:t>
            </w:r>
            <w:r w:rsidR="000C7C9F">
              <w:rPr>
                <w:rFonts w:ascii="微軟正黑體" w:eastAsia="微軟正黑體" w:hAnsi="微軟正黑體" w:hint="eastAsia"/>
                <w:sz w:val="28"/>
              </w:rPr>
              <w:t>律師</w:t>
            </w:r>
          </w:p>
        </w:tc>
      </w:tr>
      <w:tr w:rsidR="009373A5" w:rsidRPr="00D23AD2" w:rsidTr="00D11319">
        <w:trPr>
          <w:trHeight w:val="401"/>
        </w:trPr>
        <w:tc>
          <w:tcPr>
            <w:tcW w:w="1736" w:type="dxa"/>
            <w:vAlign w:val="center"/>
          </w:tcPr>
          <w:p w:rsidR="009373A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10:</w:t>
            </w:r>
            <w:r w:rsidR="00D11319">
              <w:rPr>
                <w:rFonts w:ascii="微軟正黑體" w:eastAsia="微軟正黑體" w:hAnsi="微軟正黑體"/>
                <w:sz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</w:rPr>
              <w:t>5</w:t>
            </w:r>
            <w:r w:rsidR="00D11319">
              <w:rPr>
                <w:rFonts w:ascii="微軟正黑體" w:eastAsia="微軟正黑體" w:hAnsi="微軟正黑體" w:hint="eastAsia"/>
                <w:sz w:val="28"/>
              </w:rPr>
              <w:t>-10:</w:t>
            </w:r>
            <w:r w:rsidR="00D11319">
              <w:rPr>
                <w:rFonts w:ascii="微軟正黑體" w:eastAsia="微軟正黑體" w:hAnsi="微軟正黑體"/>
                <w:sz w:val="28"/>
              </w:rPr>
              <w:t>5</w:t>
            </w:r>
            <w:r>
              <w:rPr>
                <w:rFonts w:ascii="微軟正黑體" w:eastAsia="微軟正黑體" w:hAnsi="微軟正黑體"/>
                <w:sz w:val="28"/>
              </w:rPr>
              <w:t>0</w:t>
            </w:r>
          </w:p>
        </w:tc>
        <w:tc>
          <w:tcPr>
            <w:tcW w:w="7790" w:type="dxa"/>
            <w:gridSpan w:val="4"/>
            <w:noWrap/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休息時間</w:t>
            </w:r>
          </w:p>
        </w:tc>
      </w:tr>
      <w:tr w:rsidR="009373A5" w:rsidRPr="00D23AD2" w:rsidTr="00D11319">
        <w:trPr>
          <w:trHeight w:val="401"/>
        </w:trPr>
        <w:tc>
          <w:tcPr>
            <w:tcW w:w="1736" w:type="dxa"/>
            <w:vAlign w:val="center"/>
          </w:tcPr>
          <w:p w:rsidR="009373A5" w:rsidRDefault="00D11319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10:</w:t>
            </w:r>
            <w:r>
              <w:rPr>
                <w:rFonts w:ascii="微軟正黑體" w:eastAsia="微軟正黑體" w:hAnsi="微軟正黑體"/>
                <w:sz w:val="28"/>
              </w:rPr>
              <w:t>5</w:t>
            </w:r>
            <w:r w:rsidR="009373A5">
              <w:rPr>
                <w:rFonts w:ascii="微軟正黑體" w:eastAsia="微軟正黑體" w:hAnsi="微軟正黑體"/>
                <w:sz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</w:rPr>
              <w:t>-11:</w:t>
            </w:r>
            <w:r>
              <w:rPr>
                <w:rFonts w:ascii="微軟正黑體" w:eastAsia="微軟正黑體" w:hAnsi="微軟正黑體"/>
                <w:sz w:val="28"/>
              </w:rPr>
              <w:t>5</w:t>
            </w:r>
            <w:r w:rsidR="009373A5">
              <w:rPr>
                <w:rFonts w:ascii="微軟正黑體" w:eastAsia="微軟正黑體" w:hAnsi="微軟正黑體"/>
                <w:sz w:val="28"/>
              </w:rPr>
              <w:t>0</w:t>
            </w:r>
          </w:p>
        </w:tc>
        <w:tc>
          <w:tcPr>
            <w:tcW w:w="1127" w:type="dxa"/>
            <w:tcBorders>
              <w:right w:val="double" w:sz="4" w:space="0" w:color="auto"/>
            </w:tcBorders>
            <w:noWrap/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1小時</w:t>
            </w:r>
          </w:p>
        </w:tc>
        <w:tc>
          <w:tcPr>
            <w:tcW w:w="360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73A5" w:rsidRPr="00D50535" w:rsidRDefault="00D11319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責任</w:t>
            </w:r>
          </w:p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概念說明及運用</w:t>
            </w:r>
          </w:p>
        </w:tc>
        <w:tc>
          <w:tcPr>
            <w:tcW w:w="3063" w:type="dxa"/>
            <w:tcBorders>
              <w:left w:val="double" w:sz="4" w:space="0" w:color="auto"/>
            </w:tcBorders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陳端峰老師</w:t>
            </w:r>
          </w:p>
        </w:tc>
      </w:tr>
      <w:tr w:rsidR="009373A5" w:rsidRPr="00D23AD2" w:rsidTr="00D11319">
        <w:trPr>
          <w:trHeight w:val="401"/>
        </w:trPr>
        <w:tc>
          <w:tcPr>
            <w:tcW w:w="1736" w:type="dxa"/>
            <w:vAlign w:val="center"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D657E">
              <w:rPr>
                <w:rFonts w:ascii="微軟正黑體" w:eastAsia="微軟正黑體" w:hAnsi="微軟正黑體" w:hint="eastAsia"/>
                <w:sz w:val="28"/>
              </w:rPr>
              <w:t>1</w:t>
            </w:r>
            <w:r w:rsidR="00D11319">
              <w:rPr>
                <w:rFonts w:ascii="微軟正黑體" w:eastAsia="微軟正黑體" w:hAnsi="微軟正黑體" w:hint="eastAsia"/>
                <w:sz w:val="28"/>
              </w:rPr>
              <w:t>1:</w:t>
            </w:r>
            <w:r w:rsidR="00D11319">
              <w:rPr>
                <w:rFonts w:ascii="微軟正黑體" w:eastAsia="微軟正黑體" w:hAnsi="微軟正黑體"/>
                <w:sz w:val="28"/>
              </w:rPr>
              <w:t>5</w:t>
            </w:r>
            <w:r>
              <w:rPr>
                <w:rFonts w:ascii="微軟正黑體" w:eastAsia="微軟正黑體" w:hAnsi="微軟正黑體"/>
                <w:sz w:val="28"/>
              </w:rPr>
              <w:t>0</w:t>
            </w:r>
            <w:r w:rsidRPr="008D657E">
              <w:rPr>
                <w:rFonts w:ascii="微軟正黑體" w:eastAsia="微軟正黑體" w:hAnsi="微軟正黑體" w:hint="eastAsia"/>
                <w:sz w:val="28"/>
              </w:rPr>
              <w:t>-1</w:t>
            </w: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8D657E">
              <w:rPr>
                <w:rFonts w:ascii="微軟正黑體" w:eastAsia="微軟正黑體" w:hAnsi="微軟正黑體" w:hint="eastAsia"/>
                <w:sz w:val="28"/>
              </w:rPr>
              <w:t>:0</w:t>
            </w: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</w:p>
        </w:tc>
        <w:tc>
          <w:tcPr>
            <w:tcW w:w="7790" w:type="dxa"/>
            <w:gridSpan w:val="4"/>
            <w:noWrap/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休息時間</w:t>
            </w:r>
          </w:p>
        </w:tc>
      </w:tr>
      <w:tr w:rsidR="009373A5" w:rsidRPr="00D23AD2" w:rsidTr="00D11319">
        <w:trPr>
          <w:trHeight w:val="401"/>
        </w:trPr>
        <w:tc>
          <w:tcPr>
            <w:tcW w:w="1736" w:type="dxa"/>
            <w:vAlign w:val="center"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D657E">
              <w:rPr>
                <w:rFonts w:ascii="微軟正黑體" w:eastAsia="微軟正黑體" w:hAnsi="微軟正黑體"/>
                <w:sz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8D657E">
              <w:rPr>
                <w:rFonts w:ascii="微軟正黑體" w:eastAsia="微軟正黑體" w:hAnsi="微軟正黑體"/>
                <w:sz w:val="28"/>
              </w:rPr>
              <w:t>:0</w:t>
            </w: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  <w:r w:rsidRPr="008D657E">
              <w:rPr>
                <w:rFonts w:ascii="微軟正黑體" w:eastAsia="微軟正黑體" w:hAnsi="微軟正黑體" w:hint="eastAsia"/>
                <w:sz w:val="28"/>
              </w:rPr>
              <w:t>-1</w:t>
            </w:r>
            <w:r>
              <w:rPr>
                <w:rFonts w:ascii="微軟正黑體" w:eastAsia="微軟正黑體" w:hAnsi="微軟正黑體"/>
                <w:sz w:val="28"/>
              </w:rPr>
              <w:t>4</w:t>
            </w:r>
            <w:r w:rsidRPr="008D657E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/>
                <w:sz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</w:p>
        </w:tc>
        <w:tc>
          <w:tcPr>
            <w:tcW w:w="1127" w:type="dxa"/>
            <w:noWrap/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小時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:rsidR="009373A5" w:rsidRPr="00D50535" w:rsidRDefault="00D11319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責任</w:t>
            </w:r>
          </w:p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概念說明及運用</w:t>
            </w:r>
          </w:p>
        </w:tc>
        <w:tc>
          <w:tcPr>
            <w:tcW w:w="3120" w:type="dxa"/>
            <w:gridSpan w:val="2"/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陳端峰老師</w:t>
            </w:r>
          </w:p>
        </w:tc>
      </w:tr>
      <w:tr w:rsidR="009373A5" w:rsidRPr="00D23AD2" w:rsidTr="00D11319">
        <w:trPr>
          <w:trHeight w:val="401"/>
        </w:trPr>
        <w:tc>
          <w:tcPr>
            <w:tcW w:w="1736" w:type="dxa"/>
            <w:vAlign w:val="center"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14:</w:t>
            </w:r>
            <w:r>
              <w:rPr>
                <w:rFonts w:ascii="微軟正黑體" w:eastAsia="微軟正黑體" w:hAnsi="微軟正黑體"/>
                <w:sz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</w:rPr>
              <w:t>0-14:</w:t>
            </w:r>
            <w:r>
              <w:rPr>
                <w:rFonts w:ascii="微軟正黑體" w:eastAsia="微軟正黑體" w:hAnsi="微軟正黑體"/>
                <w:sz w:val="28"/>
              </w:rPr>
              <w:t>10</w:t>
            </w:r>
          </w:p>
        </w:tc>
        <w:tc>
          <w:tcPr>
            <w:tcW w:w="7790" w:type="dxa"/>
            <w:gridSpan w:val="4"/>
            <w:noWrap/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休息時間</w:t>
            </w:r>
          </w:p>
        </w:tc>
      </w:tr>
      <w:tr w:rsidR="009373A5" w:rsidRPr="00D23AD2" w:rsidTr="00D11319">
        <w:trPr>
          <w:trHeight w:val="401"/>
        </w:trPr>
        <w:tc>
          <w:tcPr>
            <w:tcW w:w="1736" w:type="dxa"/>
            <w:vAlign w:val="center"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</w:rPr>
              <w:t>4:10-15:</w:t>
            </w: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  <w:r>
              <w:rPr>
                <w:rFonts w:ascii="微軟正黑體" w:eastAsia="微軟正黑體" w:hAnsi="微軟正黑體"/>
                <w:sz w:val="28"/>
              </w:rPr>
              <w:t>0</w:t>
            </w:r>
          </w:p>
        </w:tc>
        <w:tc>
          <w:tcPr>
            <w:tcW w:w="1127" w:type="dxa"/>
            <w:tcBorders>
              <w:right w:val="double" w:sz="4" w:space="0" w:color="auto"/>
            </w:tcBorders>
            <w:noWrap/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/>
                <w:sz w:val="28"/>
                <w:szCs w:val="28"/>
              </w:rPr>
              <w:t>50分鐘</w:t>
            </w:r>
          </w:p>
        </w:tc>
        <w:tc>
          <w:tcPr>
            <w:tcW w:w="35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73A5" w:rsidRPr="00D50535" w:rsidRDefault="00D11319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責任</w:t>
            </w:r>
            <w:r w:rsidR="009373A5"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概念說明及運用</w:t>
            </w:r>
          </w:p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（含複習與討論）</w:t>
            </w:r>
          </w:p>
        </w:tc>
        <w:tc>
          <w:tcPr>
            <w:tcW w:w="3120" w:type="dxa"/>
            <w:gridSpan w:val="2"/>
            <w:tcBorders>
              <w:left w:val="double" w:sz="4" w:space="0" w:color="auto"/>
            </w:tcBorders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陳端峰老師</w:t>
            </w:r>
          </w:p>
        </w:tc>
      </w:tr>
      <w:tr w:rsidR="009373A5" w:rsidRPr="00D23AD2" w:rsidTr="00D11319">
        <w:trPr>
          <w:trHeight w:val="401"/>
        </w:trPr>
        <w:tc>
          <w:tcPr>
            <w:tcW w:w="1736" w:type="dxa"/>
            <w:vAlign w:val="center"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</w:rPr>
              <w:t>5</w:t>
            </w:r>
            <w:r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/>
                <w:sz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</w:rPr>
              <w:t>0-1</w:t>
            </w:r>
            <w:r>
              <w:rPr>
                <w:rFonts w:ascii="微軟正黑體" w:eastAsia="微軟正黑體" w:hAnsi="微軟正黑體"/>
                <w:sz w:val="28"/>
              </w:rPr>
              <w:t>5</w:t>
            </w:r>
            <w:r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/>
                <w:sz w:val="28"/>
              </w:rPr>
              <w:t>10</w:t>
            </w:r>
          </w:p>
        </w:tc>
        <w:tc>
          <w:tcPr>
            <w:tcW w:w="7790" w:type="dxa"/>
            <w:gridSpan w:val="4"/>
            <w:noWrap/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休息時間</w:t>
            </w:r>
          </w:p>
        </w:tc>
      </w:tr>
      <w:tr w:rsidR="009373A5" w:rsidRPr="00D23AD2" w:rsidTr="00D11319">
        <w:trPr>
          <w:trHeight w:val="418"/>
        </w:trPr>
        <w:tc>
          <w:tcPr>
            <w:tcW w:w="1736" w:type="dxa"/>
            <w:vAlign w:val="center"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15:</w:t>
            </w:r>
            <w:r>
              <w:rPr>
                <w:rFonts w:ascii="微軟正黑體" w:eastAsia="微軟正黑體" w:hAnsi="微軟正黑體"/>
                <w:sz w:val="28"/>
              </w:rPr>
              <w:t>10-1</w:t>
            </w:r>
            <w:r>
              <w:rPr>
                <w:rFonts w:ascii="微軟正黑體" w:eastAsia="微軟正黑體" w:hAnsi="微軟正黑體" w:hint="eastAsia"/>
                <w:sz w:val="28"/>
              </w:rPr>
              <w:t>6</w:t>
            </w:r>
            <w:r>
              <w:rPr>
                <w:rFonts w:ascii="微軟正黑體" w:eastAsia="微軟正黑體" w:hAnsi="微軟正黑體"/>
                <w:sz w:val="28"/>
              </w:rPr>
              <w:t>:</w:t>
            </w:r>
            <w:r w:rsidR="000F641E">
              <w:rPr>
                <w:rFonts w:ascii="微軟正黑體" w:eastAsia="微軟正黑體" w:hAnsi="微軟正黑體"/>
                <w:sz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</w:rPr>
              <w:t>0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noWrap/>
            <w:vAlign w:val="center"/>
          </w:tcPr>
          <w:p w:rsidR="009373A5" w:rsidRPr="00D50535" w:rsidRDefault="000C7C9F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小時</w:t>
            </w:r>
          </w:p>
        </w:tc>
        <w:tc>
          <w:tcPr>
            <w:tcW w:w="3543" w:type="dxa"/>
            <w:vAlign w:val="center"/>
          </w:tcPr>
          <w:p w:rsidR="000C7C9F" w:rsidRPr="000C7C9F" w:rsidRDefault="000C7C9F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C7C9F">
              <w:rPr>
                <w:rFonts w:ascii="微軟正黑體" w:eastAsia="微軟正黑體" w:hAnsi="微軟正黑體" w:hint="eastAsia"/>
                <w:sz w:val="28"/>
                <w:szCs w:val="28"/>
              </w:rPr>
              <w:t>教學策略與方法</w:t>
            </w:r>
          </w:p>
          <w:p w:rsidR="009373A5" w:rsidRPr="00D50535" w:rsidRDefault="000C7C9F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C7C9F">
              <w:rPr>
                <w:rFonts w:ascii="微軟正黑體" w:eastAsia="微軟正黑體" w:hAnsi="微軟正黑體" w:hint="eastAsia"/>
                <w:sz w:val="28"/>
                <w:szCs w:val="28"/>
              </w:rPr>
              <w:t>（含課程提問）</w:t>
            </w:r>
          </w:p>
        </w:tc>
        <w:tc>
          <w:tcPr>
            <w:tcW w:w="3120" w:type="dxa"/>
            <w:gridSpan w:val="2"/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李惠芬老師</w:t>
            </w:r>
          </w:p>
        </w:tc>
      </w:tr>
      <w:tr w:rsidR="009373A5" w:rsidRPr="00D23AD2" w:rsidTr="00D11319">
        <w:trPr>
          <w:trHeight w:val="401"/>
        </w:trPr>
        <w:tc>
          <w:tcPr>
            <w:tcW w:w="1736" w:type="dxa"/>
            <w:vAlign w:val="center"/>
          </w:tcPr>
          <w:p w:rsidR="009373A5" w:rsidRPr="008D657E" w:rsidRDefault="000F641E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16:</w:t>
            </w:r>
            <w:r>
              <w:rPr>
                <w:rFonts w:ascii="微軟正黑體" w:eastAsia="微軟正黑體" w:hAnsi="微軟正黑體"/>
                <w:sz w:val="28"/>
              </w:rPr>
              <w:t>1</w:t>
            </w:r>
            <w:r w:rsidR="009373A5">
              <w:rPr>
                <w:rFonts w:ascii="微軟正黑體" w:eastAsia="微軟正黑體" w:hAnsi="微軟正黑體"/>
                <w:sz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</w:rPr>
              <w:t>-16:</w:t>
            </w:r>
            <w:r>
              <w:rPr>
                <w:rFonts w:ascii="微軟正黑體" w:eastAsia="微軟正黑體" w:hAnsi="微軟正黑體"/>
                <w:sz w:val="28"/>
              </w:rPr>
              <w:t>2</w:t>
            </w:r>
            <w:r w:rsidR="009373A5">
              <w:rPr>
                <w:rFonts w:ascii="微軟正黑體" w:eastAsia="微軟正黑體" w:hAnsi="微軟正黑體" w:hint="eastAsia"/>
                <w:sz w:val="28"/>
              </w:rPr>
              <w:t>0</w:t>
            </w:r>
          </w:p>
        </w:tc>
        <w:tc>
          <w:tcPr>
            <w:tcW w:w="7790" w:type="dxa"/>
            <w:gridSpan w:val="4"/>
            <w:noWrap/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休息時間</w:t>
            </w:r>
          </w:p>
        </w:tc>
      </w:tr>
      <w:tr w:rsidR="009373A5" w:rsidRPr="00D23AD2" w:rsidTr="00D11319">
        <w:trPr>
          <w:trHeight w:val="401"/>
        </w:trPr>
        <w:tc>
          <w:tcPr>
            <w:tcW w:w="1736" w:type="dxa"/>
            <w:vAlign w:val="center"/>
          </w:tcPr>
          <w:p w:rsidR="009373A5" w:rsidRPr="008D657E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1</w:t>
            </w:r>
            <w:r w:rsidR="000F641E">
              <w:rPr>
                <w:rFonts w:ascii="微軟正黑體" w:eastAsia="微軟正黑體" w:hAnsi="微軟正黑體" w:hint="eastAsia"/>
                <w:sz w:val="28"/>
              </w:rPr>
              <w:t>6:</w:t>
            </w:r>
            <w:r w:rsidR="000F641E">
              <w:rPr>
                <w:rFonts w:ascii="微軟正黑體" w:eastAsia="微軟正黑體" w:hAnsi="微軟正黑體"/>
                <w:sz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  <w:r w:rsidR="000F641E">
              <w:rPr>
                <w:rFonts w:ascii="微軟正黑體" w:eastAsia="微軟正黑體" w:hAnsi="微軟正黑體"/>
                <w:sz w:val="28"/>
              </w:rPr>
              <w:t>-17</w:t>
            </w:r>
            <w:r>
              <w:rPr>
                <w:rFonts w:ascii="微軟正黑體" w:eastAsia="微軟正黑體" w:hAnsi="微軟正黑體" w:hint="eastAsia"/>
                <w:sz w:val="28"/>
              </w:rPr>
              <w:t>:</w:t>
            </w:r>
            <w:r w:rsidR="000F641E">
              <w:rPr>
                <w:rFonts w:ascii="微軟正黑體" w:eastAsia="微軟正黑體" w:hAnsi="微軟正黑體"/>
                <w:sz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noWrap/>
            <w:vAlign w:val="center"/>
          </w:tcPr>
          <w:p w:rsidR="009373A5" w:rsidRPr="00D50535" w:rsidRDefault="000F641E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40</w:t>
            </w:r>
            <w:r w:rsidR="009373A5" w:rsidRPr="00D50535">
              <w:rPr>
                <w:rFonts w:ascii="微軟正黑體" w:eastAsia="微軟正黑體" w:hAnsi="微軟正黑體"/>
                <w:sz w:val="28"/>
                <w:szCs w:val="28"/>
              </w:rPr>
              <w:t>分鐘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373A5" w:rsidRPr="00D50535" w:rsidRDefault="009373A5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0535">
              <w:rPr>
                <w:rFonts w:ascii="微軟正黑體" w:eastAsia="微軟正黑體" w:hAnsi="微軟正黑體" w:hint="eastAsia"/>
                <w:sz w:val="28"/>
                <w:szCs w:val="28"/>
              </w:rPr>
              <w:t>入校律師經驗分享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  <w:vAlign w:val="center"/>
          </w:tcPr>
          <w:p w:rsidR="009373A5" w:rsidRPr="00D50535" w:rsidRDefault="00D11319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許光承</w:t>
            </w:r>
            <w:r w:rsidR="000F641E">
              <w:rPr>
                <w:rFonts w:ascii="微軟正黑體" w:eastAsia="微軟正黑體" w:hAnsi="微軟正黑體" w:hint="eastAsia"/>
                <w:sz w:val="28"/>
                <w:szCs w:val="28"/>
              </w:rPr>
              <w:t>律師</w:t>
            </w:r>
          </w:p>
        </w:tc>
      </w:tr>
      <w:tr w:rsidR="000F641E" w:rsidRPr="00D23AD2" w:rsidTr="00D11319">
        <w:trPr>
          <w:trHeight w:val="1248"/>
        </w:trPr>
        <w:tc>
          <w:tcPr>
            <w:tcW w:w="1736" w:type="dxa"/>
            <w:vAlign w:val="center"/>
          </w:tcPr>
          <w:p w:rsidR="000F641E" w:rsidRPr="008D657E" w:rsidRDefault="000F641E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</w:rPr>
              <w:t>7</w:t>
            </w:r>
            <w:r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/>
                <w:sz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</w:p>
        </w:tc>
        <w:tc>
          <w:tcPr>
            <w:tcW w:w="7790" w:type="dxa"/>
            <w:gridSpan w:val="4"/>
            <w:noWrap/>
            <w:vAlign w:val="center"/>
          </w:tcPr>
          <w:p w:rsidR="000F641E" w:rsidRPr="00D50535" w:rsidRDefault="000F641E" w:rsidP="00D11319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大合照</w:t>
            </w:r>
          </w:p>
        </w:tc>
      </w:tr>
    </w:tbl>
    <w:p w:rsidR="00F35B11" w:rsidRPr="00F35B11" w:rsidRDefault="00C87839" w:rsidP="00F35B11">
      <w:pPr>
        <w:pStyle w:val="2"/>
        <w:numPr>
          <w:ilvl w:val="0"/>
          <w:numId w:val="1"/>
        </w:numPr>
        <w:spacing w:beforeLines="50" w:before="180" w:afterLines="50" w:after="180" w:line="380" w:lineRule="exact"/>
        <w:ind w:firstLineChars="0"/>
        <w:rPr>
          <w:rFonts w:ascii="SetoFont" w:eastAsia="SetoFont" w:hAnsi="SetoFont" w:cs="SetoFont"/>
          <w:b/>
          <w:sz w:val="36"/>
        </w:rPr>
      </w:pPr>
      <w:r w:rsidRPr="007A1803">
        <w:rPr>
          <w:rFonts w:ascii="SetoFont" w:eastAsia="SetoFont" w:hAnsi="SetoFont" w:cs="SetoFont" w:hint="eastAsia"/>
          <w:b/>
          <w:sz w:val="36"/>
        </w:rPr>
        <w:t>研習規劃</w:t>
      </w:r>
    </w:p>
    <w:p w:rsidR="00432790" w:rsidRPr="007A1803" w:rsidRDefault="0042791D" w:rsidP="009373A5">
      <w:pPr>
        <w:pStyle w:val="2"/>
        <w:numPr>
          <w:ilvl w:val="0"/>
          <w:numId w:val="1"/>
        </w:numPr>
        <w:tabs>
          <w:tab w:val="clear" w:pos="720"/>
          <w:tab w:val="num" w:pos="498"/>
        </w:tabs>
        <w:spacing w:beforeLines="100" w:before="360" w:afterLines="100" w:after="360" w:line="400" w:lineRule="exact"/>
        <w:ind w:left="488" w:firstLineChars="0" w:hanging="488"/>
        <w:rPr>
          <w:rFonts w:ascii="SetoFont" w:eastAsia="SetoFont" w:hAnsi="SetoFont" w:cs="SetoFont"/>
          <w:b/>
          <w:sz w:val="36"/>
        </w:rPr>
      </w:pPr>
      <w:r w:rsidRPr="007A1803">
        <w:rPr>
          <w:rFonts w:ascii="SetoFont" w:eastAsia="SetoFont" w:hAnsi="SetoFont" w:cs="SetoFont" w:hint="eastAsia"/>
          <w:b/>
          <w:sz w:val="36"/>
        </w:rPr>
        <w:lastRenderedPageBreak/>
        <w:t>預期效益</w:t>
      </w:r>
    </w:p>
    <w:p w:rsidR="0042791D" w:rsidRPr="008D657E" w:rsidRDefault="00E8133C" w:rsidP="009373A5">
      <w:pPr>
        <w:widowControl w:val="0"/>
        <w:numPr>
          <w:ilvl w:val="0"/>
          <w:numId w:val="5"/>
        </w:numPr>
        <w:tabs>
          <w:tab w:val="left" w:pos="542"/>
        </w:tabs>
        <w:adjustRightInd w:val="0"/>
        <w:snapToGrid w:val="0"/>
        <w:spacing w:beforeLines="50" w:before="180" w:afterLines="50" w:after="180" w:line="400" w:lineRule="exact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 w:hint="eastAsia"/>
          <w:sz w:val="28"/>
        </w:rPr>
        <w:t>介紹法治教育的教學方法與資源，分享備課經驗及教學心得</w:t>
      </w:r>
      <w:r w:rsidR="009D7FEB">
        <w:rPr>
          <w:rFonts w:ascii="微軟正黑體" w:eastAsia="微軟正黑體" w:hAnsi="微軟正黑體" w:hint="eastAsia"/>
          <w:sz w:val="28"/>
        </w:rPr>
        <w:t>：</w:t>
      </w:r>
    </w:p>
    <w:p w:rsidR="0042791D" w:rsidRPr="008D657E" w:rsidRDefault="0042791D" w:rsidP="009373A5">
      <w:pPr>
        <w:widowControl w:val="0"/>
        <w:numPr>
          <w:ilvl w:val="0"/>
          <w:numId w:val="6"/>
        </w:numPr>
        <w:adjustRightInd w:val="0"/>
        <w:snapToGrid w:val="0"/>
        <w:spacing w:beforeLines="50" w:before="180" w:afterLines="50" w:after="180" w:line="400" w:lineRule="exact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 w:cs="Arial" w:hint="eastAsia"/>
          <w:sz w:val="28"/>
        </w:rPr>
        <w:t>鼓勵以</w:t>
      </w:r>
      <w:r w:rsidRPr="008D657E">
        <w:rPr>
          <w:rFonts w:ascii="微軟正黑體" w:eastAsia="微軟正黑體" w:hAnsi="微軟正黑體" w:hint="eastAsia"/>
          <w:sz w:val="28"/>
        </w:rPr>
        <w:t>經驗式、互動式的學習</w:t>
      </w:r>
      <w:r w:rsidR="006E1F26" w:rsidRPr="008D657E">
        <w:rPr>
          <w:rFonts w:ascii="微軟正黑體" w:eastAsia="微軟正黑體" w:hAnsi="微軟正黑體" w:cs="Arial" w:hint="eastAsia"/>
          <w:sz w:val="28"/>
        </w:rPr>
        <w:t>，使校園法治教育向下扎</w:t>
      </w:r>
      <w:r w:rsidRPr="008D657E">
        <w:rPr>
          <w:rFonts w:ascii="微軟正黑體" w:eastAsia="微軟正黑體" w:hAnsi="微軟正黑體" w:cs="Arial" w:hint="eastAsia"/>
          <w:sz w:val="28"/>
        </w:rPr>
        <w:t>根，養成</w:t>
      </w:r>
      <w:r w:rsidR="000E2C88" w:rsidRPr="008D657E">
        <w:rPr>
          <w:rFonts w:ascii="微軟正黑體" w:eastAsia="微軟正黑體" w:hAnsi="微軟正黑體" w:hint="eastAsia"/>
          <w:sz w:val="28"/>
        </w:rPr>
        <w:t>思辨問題、表達、討論、形成共識、做</w:t>
      </w:r>
      <w:r w:rsidRPr="008D657E">
        <w:rPr>
          <w:rFonts w:ascii="微軟正黑體" w:eastAsia="微軟正黑體" w:hAnsi="微軟正黑體" w:hint="eastAsia"/>
          <w:sz w:val="28"/>
        </w:rPr>
        <w:t>出決定的能力。</w:t>
      </w:r>
    </w:p>
    <w:p w:rsidR="0042791D" w:rsidRPr="008D657E" w:rsidRDefault="0042791D" w:rsidP="009373A5">
      <w:pPr>
        <w:widowControl w:val="0"/>
        <w:numPr>
          <w:ilvl w:val="0"/>
          <w:numId w:val="6"/>
        </w:numPr>
        <w:adjustRightInd w:val="0"/>
        <w:snapToGrid w:val="0"/>
        <w:spacing w:beforeLines="50" w:before="180" w:afterLines="50" w:after="180" w:line="400" w:lineRule="exact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 w:hint="eastAsia"/>
          <w:sz w:val="28"/>
        </w:rPr>
        <w:t>推廣核心價值的教育，強調法治觀念的以及獨立思考判斷能力的培養，而非僅法條教育、守法教育。</w:t>
      </w:r>
    </w:p>
    <w:p w:rsidR="009373A5" w:rsidRPr="009373A5" w:rsidRDefault="0042791D" w:rsidP="009373A5">
      <w:pPr>
        <w:widowControl w:val="0"/>
        <w:numPr>
          <w:ilvl w:val="0"/>
          <w:numId w:val="5"/>
        </w:numPr>
        <w:tabs>
          <w:tab w:val="left" w:pos="542"/>
        </w:tabs>
        <w:adjustRightInd w:val="0"/>
        <w:snapToGrid w:val="0"/>
        <w:spacing w:beforeLines="50" w:before="180" w:afterLines="50" w:after="180" w:line="400" w:lineRule="exact"/>
        <w:ind w:left="510" w:hanging="510"/>
        <w:jc w:val="both"/>
        <w:rPr>
          <w:rFonts w:ascii="微軟正黑體" w:eastAsia="微軟正黑體" w:hAnsi="微軟正黑體"/>
          <w:sz w:val="28"/>
        </w:rPr>
      </w:pPr>
      <w:r w:rsidRPr="009373A5">
        <w:rPr>
          <w:rFonts w:ascii="微軟正黑體" w:eastAsia="微軟正黑體" w:hAnsi="微軟正黑體" w:cs="Arial" w:hint="eastAsia"/>
          <w:sz w:val="28"/>
        </w:rPr>
        <w:t>瞭解應注意及應強調之校園人權法治及輔導管教的觀念，及其如何運用轉化於教學活動內容。</w:t>
      </w:r>
    </w:p>
    <w:p w:rsidR="0042791D" w:rsidRPr="009373A5" w:rsidRDefault="00E8133C" w:rsidP="009373A5">
      <w:pPr>
        <w:widowControl w:val="0"/>
        <w:numPr>
          <w:ilvl w:val="0"/>
          <w:numId w:val="5"/>
        </w:numPr>
        <w:tabs>
          <w:tab w:val="left" w:pos="542"/>
        </w:tabs>
        <w:adjustRightInd w:val="0"/>
        <w:snapToGrid w:val="0"/>
        <w:spacing w:beforeLines="50" w:before="180" w:afterLines="50" w:after="180" w:line="400" w:lineRule="exact"/>
        <w:ind w:left="510" w:hanging="510"/>
        <w:jc w:val="both"/>
        <w:rPr>
          <w:rFonts w:ascii="微軟正黑體" w:eastAsia="微軟正黑體" w:hAnsi="微軟正黑體"/>
          <w:sz w:val="28"/>
        </w:rPr>
      </w:pPr>
      <w:r w:rsidRPr="009373A5">
        <w:rPr>
          <w:rFonts w:ascii="微軟正黑體" w:eastAsia="微軟正黑體" w:hAnsi="微軟正黑體" w:hint="eastAsia"/>
          <w:sz w:val="28"/>
        </w:rPr>
        <w:t>培養律師對於法治教育宣講之能力，未來面對</w:t>
      </w:r>
      <w:r w:rsidRPr="009373A5">
        <w:rPr>
          <w:rFonts w:ascii="微軟正黑體" w:eastAsia="微軟正黑體" w:hAnsi="微軟正黑體"/>
          <w:sz w:val="28"/>
        </w:rPr>
        <w:t>各類演講邀請</w:t>
      </w:r>
      <w:r w:rsidR="00432790" w:rsidRPr="009373A5">
        <w:rPr>
          <w:rFonts w:ascii="微軟正黑體" w:eastAsia="微軟正黑體" w:hAnsi="微軟正黑體" w:hint="eastAsia"/>
          <w:sz w:val="28"/>
        </w:rPr>
        <w:t>、入班教學</w:t>
      </w:r>
      <w:r w:rsidRPr="009373A5">
        <w:rPr>
          <w:rFonts w:ascii="微軟正黑體" w:eastAsia="微軟正黑體" w:hAnsi="微軟正黑體" w:hint="eastAsia"/>
          <w:sz w:val="28"/>
        </w:rPr>
        <w:t>更有信心</w:t>
      </w:r>
      <w:r w:rsidRPr="009373A5">
        <w:rPr>
          <w:rFonts w:ascii="微軟正黑體" w:eastAsia="微軟正黑體" w:hAnsi="微軟正黑體"/>
          <w:sz w:val="28"/>
        </w:rPr>
        <w:t>。</w:t>
      </w:r>
    </w:p>
    <w:p w:rsidR="009D7FEB" w:rsidRDefault="009D7FEB" w:rsidP="009373A5">
      <w:pPr>
        <w:widowControl w:val="0"/>
        <w:numPr>
          <w:ilvl w:val="0"/>
          <w:numId w:val="5"/>
        </w:numPr>
        <w:tabs>
          <w:tab w:val="left" w:pos="542"/>
        </w:tabs>
        <w:adjustRightInd w:val="0"/>
        <w:snapToGrid w:val="0"/>
        <w:spacing w:beforeLines="50" w:before="180" w:afterLines="50" w:after="180" w:line="400" w:lineRule="exact"/>
        <w:ind w:left="510" w:hanging="510"/>
        <w:jc w:val="both"/>
        <w:rPr>
          <w:rFonts w:ascii="微軟正黑體" w:eastAsia="微軟正黑體" w:hAnsi="微軟正黑體"/>
          <w:sz w:val="28"/>
        </w:rPr>
      </w:pPr>
      <w:r w:rsidRPr="009D7FEB">
        <w:rPr>
          <w:rFonts w:ascii="微軟正黑體" w:eastAsia="微軟正黑體" w:hAnsi="微軟正黑體" w:hint="eastAsia"/>
          <w:sz w:val="28"/>
        </w:rPr>
        <w:t>前進教育現場第一線，促進律師對教育現場之認識與連結，傳達正確的法律價值觀、推動法治教育。</w:t>
      </w:r>
    </w:p>
    <w:p w:rsidR="00F41697" w:rsidRPr="008D657E" w:rsidRDefault="00F41697" w:rsidP="009373A5">
      <w:pPr>
        <w:widowControl w:val="0"/>
        <w:numPr>
          <w:ilvl w:val="0"/>
          <w:numId w:val="5"/>
        </w:numPr>
        <w:tabs>
          <w:tab w:val="left" w:pos="542"/>
        </w:tabs>
        <w:adjustRightInd w:val="0"/>
        <w:snapToGrid w:val="0"/>
        <w:spacing w:beforeLines="50" w:before="180" w:afterLines="50" w:after="180" w:line="400" w:lineRule="exact"/>
        <w:jc w:val="both"/>
        <w:rPr>
          <w:rFonts w:ascii="微軟正黑體" w:eastAsia="微軟正黑體" w:hAnsi="微軟正黑體"/>
          <w:sz w:val="28"/>
        </w:rPr>
      </w:pPr>
      <w:r w:rsidRPr="00F41697">
        <w:rPr>
          <w:rFonts w:ascii="微軟正黑體" w:eastAsia="微軟正黑體" w:hAnsi="微軟正黑體" w:hint="eastAsia"/>
          <w:sz w:val="28"/>
        </w:rPr>
        <w:t>與</w:t>
      </w:r>
      <w:r w:rsidR="007A4973">
        <w:rPr>
          <w:rFonts w:ascii="微軟正黑體" w:eastAsia="微軟正黑體" w:hAnsi="微軟正黑體" w:hint="eastAsia"/>
          <w:sz w:val="28"/>
        </w:rPr>
        <w:t>台南</w:t>
      </w:r>
      <w:r w:rsidRPr="00F41697">
        <w:rPr>
          <w:rFonts w:ascii="微軟正黑體" w:eastAsia="微軟正黑體" w:hAnsi="微軟正黑體" w:hint="eastAsia"/>
          <w:sz w:val="28"/>
        </w:rPr>
        <w:t>市各國小學校合作，增進律師熱心公益之意願與提昇相關形象。</w:t>
      </w:r>
    </w:p>
    <w:p w:rsidR="0042791D" w:rsidRPr="007A1803" w:rsidRDefault="0042791D" w:rsidP="009373A5">
      <w:pPr>
        <w:pStyle w:val="2"/>
        <w:numPr>
          <w:ilvl w:val="0"/>
          <w:numId w:val="1"/>
        </w:numPr>
        <w:tabs>
          <w:tab w:val="clear" w:pos="720"/>
          <w:tab w:val="num" w:pos="498"/>
        </w:tabs>
        <w:spacing w:beforeLines="100" w:before="360" w:afterLines="100" w:after="360" w:line="400" w:lineRule="exact"/>
        <w:ind w:left="488" w:firstLineChars="0" w:hanging="488"/>
        <w:rPr>
          <w:rFonts w:ascii="SetoFont" w:eastAsia="SetoFont" w:hAnsi="SetoFont" w:cs="SetoFont"/>
          <w:b/>
          <w:sz w:val="36"/>
        </w:rPr>
      </w:pPr>
      <w:r w:rsidRPr="007A1803">
        <w:rPr>
          <w:rFonts w:ascii="SetoFont" w:eastAsia="SetoFont" w:hAnsi="SetoFont" w:cs="SetoFont" w:hint="eastAsia"/>
          <w:b/>
          <w:sz w:val="36"/>
        </w:rPr>
        <w:t>其他</w:t>
      </w:r>
    </w:p>
    <w:p w:rsidR="001A601C" w:rsidRPr="001A601C" w:rsidRDefault="0042791D" w:rsidP="009373A5">
      <w:pPr>
        <w:widowControl w:val="0"/>
        <w:numPr>
          <w:ilvl w:val="0"/>
          <w:numId w:val="4"/>
        </w:numPr>
        <w:tabs>
          <w:tab w:val="clear" w:pos="960"/>
        </w:tabs>
        <w:adjustRightInd w:val="0"/>
        <w:snapToGrid w:val="0"/>
        <w:spacing w:beforeLines="50" w:before="180" w:afterLines="50" w:after="180" w:line="400" w:lineRule="exact"/>
        <w:ind w:left="848" w:hanging="362"/>
        <w:jc w:val="both"/>
        <w:rPr>
          <w:rFonts w:ascii="微軟正黑體" w:eastAsia="微軟正黑體" w:hAnsi="微軟正黑體"/>
          <w:sz w:val="28"/>
        </w:rPr>
      </w:pPr>
      <w:r w:rsidRPr="008D657E">
        <w:rPr>
          <w:rFonts w:ascii="微軟正黑體" w:eastAsia="微軟正黑體" w:hAnsi="微軟正黑體" w:hint="eastAsia"/>
          <w:sz w:val="28"/>
        </w:rPr>
        <w:t>研習時數</w:t>
      </w:r>
      <w:r w:rsidRPr="008D657E">
        <w:rPr>
          <w:rFonts w:ascii="微軟正黑體" w:eastAsia="微軟正黑體" w:hAnsi="微軟正黑體"/>
          <w:sz w:val="28"/>
        </w:rPr>
        <w:t>認證</w:t>
      </w:r>
      <w:r w:rsidR="00751728" w:rsidRPr="008D657E">
        <w:rPr>
          <w:rFonts w:ascii="微軟正黑體" w:eastAsia="微軟正黑體" w:hAnsi="微軟正黑體" w:hint="eastAsia"/>
          <w:sz w:val="28"/>
        </w:rPr>
        <w:t>：</w:t>
      </w:r>
      <w:r w:rsidR="001B3B9A">
        <w:rPr>
          <w:rFonts w:ascii="微軟正黑體" w:eastAsia="微軟正黑體" w:hAnsi="微軟正黑體" w:hint="eastAsia"/>
          <w:sz w:val="28"/>
        </w:rPr>
        <w:t>請於</w:t>
      </w:r>
      <w:r w:rsidR="00A07F3F" w:rsidRPr="008D657E">
        <w:rPr>
          <w:rFonts w:ascii="微軟正黑體" w:eastAsia="微軟正黑體" w:hAnsi="微軟正黑體"/>
          <w:sz w:val="28"/>
        </w:rPr>
        <w:t>報到</w:t>
      </w:r>
      <w:r w:rsidR="00A07F3F" w:rsidRPr="008D657E">
        <w:rPr>
          <w:rFonts w:ascii="微軟正黑體" w:eastAsia="微軟正黑體" w:hAnsi="微軟正黑體" w:hint="eastAsia"/>
          <w:sz w:val="28"/>
        </w:rPr>
        <w:t>時</w:t>
      </w:r>
      <w:r w:rsidR="00A07F3F" w:rsidRPr="008D657E">
        <w:rPr>
          <w:rFonts w:ascii="微軟正黑體" w:eastAsia="微軟正黑體" w:hAnsi="微軟正黑體"/>
          <w:sz w:val="28"/>
        </w:rPr>
        <w:t>簽到、</w:t>
      </w:r>
      <w:r w:rsidR="001B3B9A">
        <w:rPr>
          <w:rFonts w:ascii="微軟正黑體" w:eastAsia="微軟正黑體" w:hAnsi="微軟正黑體" w:hint="eastAsia"/>
          <w:sz w:val="28"/>
        </w:rPr>
        <w:t>課程</w:t>
      </w:r>
      <w:r w:rsidRPr="008D657E">
        <w:rPr>
          <w:rFonts w:ascii="微軟正黑體" w:eastAsia="微軟正黑體" w:hAnsi="微軟正黑體" w:hint="eastAsia"/>
          <w:sz w:val="28"/>
        </w:rPr>
        <w:t>結束後</w:t>
      </w:r>
      <w:r w:rsidR="00A07F3F" w:rsidRPr="008D657E">
        <w:rPr>
          <w:rFonts w:ascii="微軟正黑體" w:eastAsia="微軟正黑體" w:hAnsi="微軟正黑體" w:hint="eastAsia"/>
          <w:sz w:val="28"/>
        </w:rPr>
        <w:t>簽退，以便</w:t>
      </w:r>
      <w:r w:rsidR="00A07F3F" w:rsidRPr="008D657E">
        <w:rPr>
          <w:rFonts w:ascii="微軟正黑體" w:eastAsia="微軟正黑體" w:hAnsi="微軟正黑體"/>
          <w:sz w:val="28"/>
        </w:rPr>
        <w:t>認定</w:t>
      </w:r>
      <w:r w:rsidR="00A07F3F" w:rsidRPr="008D657E">
        <w:rPr>
          <w:rFonts w:ascii="微軟正黑體" w:eastAsia="微軟正黑體" w:hAnsi="微軟正黑體" w:hint="eastAsia"/>
          <w:sz w:val="28"/>
        </w:rPr>
        <w:t>有</w:t>
      </w:r>
      <w:r w:rsidR="00971CD6" w:rsidRPr="008D657E">
        <w:rPr>
          <w:rFonts w:ascii="微軟正黑體" w:eastAsia="微軟正黑體" w:hAnsi="微軟正黑體" w:hint="eastAsia"/>
          <w:sz w:val="28"/>
        </w:rPr>
        <w:t>參與</w:t>
      </w:r>
      <w:r w:rsidR="00A07F3F" w:rsidRPr="008D657E">
        <w:rPr>
          <w:rFonts w:ascii="微軟正黑體" w:eastAsia="微軟正黑體" w:hAnsi="微軟正黑體"/>
          <w:sz w:val="28"/>
        </w:rPr>
        <w:t>完整課程。</w:t>
      </w:r>
      <w:r w:rsidR="00A07F3F" w:rsidRPr="008D657E">
        <w:rPr>
          <w:rFonts w:ascii="微軟正黑體" w:eastAsia="微軟正黑體" w:hAnsi="微軟正黑體" w:hint="eastAsia"/>
          <w:sz w:val="28"/>
        </w:rPr>
        <w:t>如未簽到或簽退，</w:t>
      </w:r>
      <w:r w:rsidR="00971CD6" w:rsidRPr="008D657E">
        <w:rPr>
          <w:rFonts w:ascii="微軟正黑體" w:eastAsia="微軟正黑體" w:hAnsi="微軟正黑體" w:hint="eastAsia"/>
          <w:sz w:val="28"/>
        </w:rPr>
        <w:t>視為未參與完整課程</w:t>
      </w:r>
      <w:r w:rsidR="00971CD6" w:rsidRPr="008D657E">
        <w:rPr>
          <w:rFonts w:ascii="微軟正黑體" w:eastAsia="微軟正黑體" w:hAnsi="微軟正黑體"/>
          <w:sz w:val="28"/>
        </w:rPr>
        <w:t>，</w:t>
      </w:r>
      <w:r w:rsidR="00A07F3F" w:rsidRPr="008D657E">
        <w:rPr>
          <w:rFonts w:ascii="微軟正黑體" w:eastAsia="微軟正黑體" w:hAnsi="微軟正黑體" w:hint="eastAsia"/>
          <w:sz w:val="28"/>
        </w:rPr>
        <w:t>不核發時數。本次</w:t>
      </w:r>
      <w:r w:rsidR="00A07F3F" w:rsidRPr="008D657E">
        <w:rPr>
          <w:rFonts w:ascii="微軟正黑體" w:eastAsia="微軟正黑體" w:hAnsi="微軟正黑體"/>
          <w:sz w:val="28"/>
        </w:rPr>
        <w:t>課程暫定</w:t>
      </w:r>
      <w:r w:rsidR="00A07F3F" w:rsidRPr="008D657E">
        <w:rPr>
          <w:rFonts w:ascii="微軟正黑體" w:eastAsia="微軟正黑體" w:hAnsi="微軟正黑體" w:hint="eastAsia"/>
          <w:sz w:val="28"/>
        </w:rPr>
        <w:t>將</w:t>
      </w:r>
      <w:r w:rsidRPr="008D657E">
        <w:rPr>
          <w:rFonts w:ascii="微軟正黑體" w:eastAsia="微軟正黑體" w:hAnsi="微軟正黑體"/>
          <w:sz w:val="28"/>
        </w:rPr>
        <w:t>核發</w:t>
      </w:r>
      <w:r w:rsidR="007A4973">
        <w:rPr>
          <w:rFonts w:ascii="微軟正黑體" w:eastAsia="微軟正黑體" w:hAnsi="微軟正黑體"/>
          <w:sz w:val="28"/>
        </w:rPr>
        <w:t>台南</w:t>
      </w:r>
      <w:r w:rsidRPr="008D657E">
        <w:rPr>
          <w:rFonts w:ascii="微軟正黑體" w:eastAsia="微軟正黑體" w:hAnsi="微軟正黑體"/>
          <w:sz w:val="28"/>
        </w:rPr>
        <w:t>律師公會</w:t>
      </w:r>
      <w:r w:rsidRPr="008D657E">
        <w:rPr>
          <w:rFonts w:ascii="微軟正黑體" w:eastAsia="微軟正黑體" w:hAnsi="微軟正黑體" w:hint="eastAsia"/>
          <w:sz w:val="28"/>
        </w:rPr>
        <w:t>進修</w:t>
      </w:r>
      <w:r w:rsidR="009373A5">
        <w:rPr>
          <w:rFonts w:ascii="微軟正黑體" w:eastAsia="微軟正黑體" w:hAnsi="微軟正黑體"/>
          <w:sz w:val="28"/>
        </w:rPr>
        <w:t>時</w:t>
      </w:r>
      <w:r w:rsidR="009373A5">
        <w:rPr>
          <w:rFonts w:ascii="微軟正黑體" w:eastAsia="微軟正黑體" w:hAnsi="微軟正黑體" w:hint="eastAsia"/>
          <w:sz w:val="28"/>
        </w:rPr>
        <w:t>6</w:t>
      </w:r>
      <w:r w:rsidRPr="008D657E">
        <w:rPr>
          <w:rFonts w:ascii="微軟正黑體" w:eastAsia="微軟正黑體" w:hAnsi="微軟正黑體"/>
          <w:sz w:val="28"/>
        </w:rPr>
        <w:t>小時</w:t>
      </w:r>
      <w:r w:rsidR="001A601C">
        <w:rPr>
          <w:rFonts w:ascii="微軟正黑體" w:eastAsia="微軟正黑體" w:hAnsi="微軟正黑體" w:hint="eastAsia"/>
          <w:sz w:val="28"/>
        </w:rPr>
        <w:t>。</w:t>
      </w:r>
    </w:p>
    <w:p w:rsidR="004B4408" w:rsidRDefault="004B4408" w:rsidP="009373A5">
      <w:pPr>
        <w:pStyle w:val="a8"/>
        <w:numPr>
          <w:ilvl w:val="0"/>
          <w:numId w:val="4"/>
        </w:numPr>
        <w:adjustRightInd w:val="0"/>
        <w:snapToGrid w:val="0"/>
        <w:spacing w:beforeLines="50" w:before="180" w:afterLines="50" w:after="180"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8D657E">
        <w:rPr>
          <w:rFonts w:ascii="微軟正黑體" w:eastAsia="微軟正黑體" w:hAnsi="微軟正黑體" w:hint="eastAsia"/>
          <w:color w:val="000000" w:themeColor="text1"/>
          <w:sz w:val="28"/>
        </w:rPr>
        <w:t>報名後，如不克出席，敬請提前於</w:t>
      </w:r>
      <w:r w:rsidR="00D461FB">
        <w:rPr>
          <w:rFonts w:ascii="微軟正黑體" w:eastAsia="微軟正黑體" w:hAnsi="微軟正黑體" w:hint="eastAsia"/>
          <w:b/>
          <w:color w:val="FF0000"/>
          <w:sz w:val="28"/>
          <w:u w:val="single"/>
        </w:rPr>
        <w:t>活動前一週</w:t>
      </w:r>
      <w:r w:rsidRPr="00A61900">
        <w:rPr>
          <w:rFonts w:ascii="微軟正黑體" w:eastAsia="微軟正黑體" w:hAnsi="微軟正黑體" w:hint="eastAsia"/>
          <w:color w:val="000000" w:themeColor="text1"/>
          <w:sz w:val="28"/>
        </w:rPr>
        <w:t>告</w:t>
      </w:r>
      <w:r w:rsidRPr="008D657E">
        <w:rPr>
          <w:rFonts w:ascii="微軟正黑體" w:eastAsia="微軟正黑體" w:hAnsi="微軟正黑體" w:hint="eastAsia"/>
          <w:color w:val="000000" w:themeColor="text1"/>
          <w:sz w:val="28"/>
        </w:rPr>
        <w:t>知主辦單位</w:t>
      </w:r>
      <w:r w:rsidR="001B3B9A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:rsidR="006664DC" w:rsidRPr="006664DC" w:rsidRDefault="006664DC" w:rsidP="009373A5">
      <w:pPr>
        <w:widowControl w:val="0"/>
        <w:numPr>
          <w:ilvl w:val="0"/>
          <w:numId w:val="4"/>
        </w:numPr>
        <w:adjustRightInd w:val="0"/>
        <w:snapToGrid w:val="0"/>
        <w:spacing w:before="50" w:afterLines="50" w:after="180" w:line="400" w:lineRule="exact"/>
        <w:jc w:val="both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特殊條件：如欲入班擔任晨光講師，</w:t>
      </w:r>
      <w:r w:rsidRPr="001B3B9A">
        <w:rPr>
          <w:rFonts w:ascii="微軟正黑體" w:eastAsia="微軟正黑體" w:hAnsi="微軟正黑體" w:hint="eastAsia"/>
          <w:b/>
          <w:color w:val="FF0000"/>
          <w:sz w:val="28"/>
          <w:u w:val="single"/>
        </w:rPr>
        <w:t>必須參與本次研習</w:t>
      </w:r>
      <w:r>
        <w:rPr>
          <w:rFonts w:ascii="微軟正黑體" w:eastAsia="微軟正黑體" w:hAnsi="微軟正黑體" w:hint="eastAsia"/>
          <w:sz w:val="28"/>
        </w:rPr>
        <w:t>方可分配場次。如未完成本次研習者，恕不協助媒合相關場次。</w:t>
      </w:r>
    </w:p>
    <w:p w:rsidR="007A1803" w:rsidRPr="007A1803" w:rsidRDefault="007A1803" w:rsidP="007A1803">
      <w:pPr>
        <w:adjustRightInd w:val="0"/>
        <w:snapToGrid w:val="0"/>
        <w:spacing w:beforeLines="50" w:before="180" w:afterLines="50" w:after="180" w:line="360" w:lineRule="auto"/>
        <w:jc w:val="right"/>
        <w:rPr>
          <w:rFonts w:ascii="標楷體" w:eastAsia="標楷體" w:hAnsi="標楷體"/>
          <w:color w:val="000000" w:themeColor="text1"/>
          <w:sz w:val="28"/>
        </w:rPr>
      </w:pPr>
    </w:p>
    <w:sectPr w:rsidR="007A1803" w:rsidRPr="007A1803" w:rsidSect="00351497">
      <w:footerReference w:type="default" r:id="rId8"/>
      <w:pgSz w:w="11906" w:h="16838"/>
      <w:pgMar w:top="1021" w:right="1134" w:bottom="1021" w:left="1134" w:header="624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483" w:rsidRDefault="00EB0483" w:rsidP="00F734B5">
      <w:r>
        <w:separator/>
      </w:r>
    </w:p>
  </w:endnote>
  <w:endnote w:type="continuationSeparator" w:id="0">
    <w:p w:rsidR="00EB0483" w:rsidRDefault="00EB0483" w:rsidP="00F7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新特明體(P)">
    <w:altName w:val="Arial Unicode MS"/>
    <w:panose1 w:val="02020900000000000000"/>
    <w:charset w:val="88"/>
    <w:family w:val="roman"/>
    <w:pitch w:val="variable"/>
    <w:sig w:usb0="80000001" w:usb1="28091800" w:usb2="00000016" w:usb3="00000000" w:csb0="00100000" w:csb1="00000000"/>
  </w:font>
  <w:font w:name="SetoFont">
    <w:altName w:val="Arial Unicode MS"/>
    <w:charset w:val="88"/>
    <w:family w:val="auto"/>
    <w:pitch w:val="variable"/>
    <w:sig w:usb0="00000000" w:usb1="E9DFFFFF" w:usb2="0000003F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100587"/>
      <w:docPartObj>
        <w:docPartGallery w:val="Page Numbers (Bottom of Page)"/>
        <w:docPartUnique/>
      </w:docPartObj>
    </w:sdtPr>
    <w:sdtEndPr/>
    <w:sdtContent>
      <w:p w:rsidR="00EB0483" w:rsidRDefault="00EB04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6E3" w:rsidRPr="00ED46E3">
          <w:rPr>
            <w:noProof/>
            <w:lang w:val="zh-TW"/>
          </w:rPr>
          <w:t>1</w:t>
        </w:r>
        <w:r>
          <w:fldChar w:fldCharType="end"/>
        </w:r>
      </w:p>
    </w:sdtContent>
  </w:sdt>
  <w:p w:rsidR="00EB0483" w:rsidRDefault="00EB04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483" w:rsidRDefault="00EB0483" w:rsidP="00F734B5">
      <w:r>
        <w:separator/>
      </w:r>
    </w:p>
  </w:footnote>
  <w:footnote w:type="continuationSeparator" w:id="0">
    <w:p w:rsidR="00EB0483" w:rsidRDefault="00EB0483" w:rsidP="00F7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35FEB"/>
    <w:multiLevelType w:val="hybridMultilevel"/>
    <w:tmpl w:val="ED2E9EC0"/>
    <w:lvl w:ilvl="0" w:tplc="0409000F">
      <w:start w:val="1"/>
      <w:numFmt w:val="decimal"/>
      <w:lvlText w:val="%1."/>
      <w:lvlJc w:val="left"/>
      <w:pPr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 w15:restartNumberingAfterBreak="0">
    <w:nsid w:val="21DD626F"/>
    <w:multiLevelType w:val="hybridMultilevel"/>
    <w:tmpl w:val="71D0A998"/>
    <w:lvl w:ilvl="0" w:tplc="05E6B3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3AF0BC2"/>
    <w:multiLevelType w:val="hybridMultilevel"/>
    <w:tmpl w:val="724C628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4CE0B4AE">
      <w:start w:val="2006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eastAsia="新細明體" w:hAnsi="Symbol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AD66B0B"/>
    <w:multiLevelType w:val="hybridMultilevel"/>
    <w:tmpl w:val="AE54370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41A348C9"/>
    <w:multiLevelType w:val="hybridMultilevel"/>
    <w:tmpl w:val="125822A0"/>
    <w:lvl w:ilvl="0" w:tplc="05E6B3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9461525"/>
    <w:multiLevelType w:val="hybridMultilevel"/>
    <w:tmpl w:val="B176A1A6"/>
    <w:lvl w:ilvl="0" w:tplc="0409000F">
      <w:start w:val="1"/>
      <w:numFmt w:val="decimal"/>
      <w:lvlText w:val="%1."/>
      <w:lvlJc w:val="left"/>
      <w:pPr>
        <w:ind w:left="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6" w15:restartNumberingAfterBreak="0">
    <w:nsid w:val="75E22651"/>
    <w:multiLevelType w:val="hybridMultilevel"/>
    <w:tmpl w:val="BFA838D6"/>
    <w:lvl w:ilvl="0" w:tplc="C9F8E0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6F27A90"/>
    <w:multiLevelType w:val="hybridMultilevel"/>
    <w:tmpl w:val="AE0ECBC6"/>
    <w:lvl w:ilvl="0" w:tplc="A74A4A3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47"/>
    <w:rsid w:val="0000027C"/>
    <w:rsid w:val="000269ED"/>
    <w:rsid w:val="00034754"/>
    <w:rsid w:val="00034C40"/>
    <w:rsid w:val="00047083"/>
    <w:rsid w:val="000560AB"/>
    <w:rsid w:val="0008012F"/>
    <w:rsid w:val="00084BF0"/>
    <w:rsid w:val="000918F6"/>
    <w:rsid w:val="000A1264"/>
    <w:rsid w:val="000A4094"/>
    <w:rsid w:val="000A704D"/>
    <w:rsid w:val="000B68A0"/>
    <w:rsid w:val="000C7C9F"/>
    <w:rsid w:val="000D5695"/>
    <w:rsid w:val="000E2C88"/>
    <w:rsid w:val="000F0914"/>
    <w:rsid w:val="000F641E"/>
    <w:rsid w:val="00121E7D"/>
    <w:rsid w:val="00146A64"/>
    <w:rsid w:val="00150D0A"/>
    <w:rsid w:val="00154A4C"/>
    <w:rsid w:val="0016069E"/>
    <w:rsid w:val="00162EE5"/>
    <w:rsid w:val="00164D17"/>
    <w:rsid w:val="001A601C"/>
    <w:rsid w:val="001A6673"/>
    <w:rsid w:val="001B2A03"/>
    <w:rsid w:val="001B3B9A"/>
    <w:rsid w:val="001B436F"/>
    <w:rsid w:val="001C5AA0"/>
    <w:rsid w:val="001D0986"/>
    <w:rsid w:val="001D45A8"/>
    <w:rsid w:val="001E0022"/>
    <w:rsid w:val="002057D2"/>
    <w:rsid w:val="00220448"/>
    <w:rsid w:val="00220464"/>
    <w:rsid w:val="00223971"/>
    <w:rsid w:val="00232536"/>
    <w:rsid w:val="00237651"/>
    <w:rsid w:val="002517FD"/>
    <w:rsid w:val="002635B7"/>
    <w:rsid w:val="002754C8"/>
    <w:rsid w:val="002C5371"/>
    <w:rsid w:val="002C7D90"/>
    <w:rsid w:val="002F246E"/>
    <w:rsid w:val="003007BF"/>
    <w:rsid w:val="00300F68"/>
    <w:rsid w:val="00311AFB"/>
    <w:rsid w:val="003176E4"/>
    <w:rsid w:val="00334472"/>
    <w:rsid w:val="00334E2F"/>
    <w:rsid w:val="00346E1D"/>
    <w:rsid w:val="00351497"/>
    <w:rsid w:val="0036216D"/>
    <w:rsid w:val="00365122"/>
    <w:rsid w:val="003656D2"/>
    <w:rsid w:val="003945A1"/>
    <w:rsid w:val="003A13DB"/>
    <w:rsid w:val="003A6C91"/>
    <w:rsid w:val="003B3D1C"/>
    <w:rsid w:val="003E35D0"/>
    <w:rsid w:val="003E6420"/>
    <w:rsid w:val="00410DFA"/>
    <w:rsid w:val="00417DE7"/>
    <w:rsid w:val="004212B1"/>
    <w:rsid w:val="0042791D"/>
    <w:rsid w:val="00432790"/>
    <w:rsid w:val="0045279D"/>
    <w:rsid w:val="004657C5"/>
    <w:rsid w:val="004A54E4"/>
    <w:rsid w:val="004A65C6"/>
    <w:rsid w:val="004B0F65"/>
    <w:rsid w:val="004B4408"/>
    <w:rsid w:val="004C0015"/>
    <w:rsid w:val="004C4CF2"/>
    <w:rsid w:val="004E6DA9"/>
    <w:rsid w:val="00522E89"/>
    <w:rsid w:val="0052367A"/>
    <w:rsid w:val="00534856"/>
    <w:rsid w:val="00541095"/>
    <w:rsid w:val="00541B97"/>
    <w:rsid w:val="005449C3"/>
    <w:rsid w:val="00547CCB"/>
    <w:rsid w:val="00551336"/>
    <w:rsid w:val="00561A5A"/>
    <w:rsid w:val="00580C63"/>
    <w:rsid w:val="00584384"/>
    <w:rsid w:val="00595CFF"/>
    <w:rsid w:val="005A58A6"/>
    <w:rsid w:val="005D207C"/>
    <w:rsid w:val="005E6125"/>
    <w:rsid w:val="005E6293"/>
    <w:rsid w:val="005E6C49"/>
    <w:rsid w:val="005E6F47"/>
    <w:rsid w:val="006016F5"/>
    <w:rsid w:val="00633BDC"/>
    <w:rsid w:val="006344A6"/>
    <w:rsid w:val="006349B8"/>
    <w:rsid w:val="00661C1F"/>
    <w:rsid w:val="006664DC"/>
    <w:rsid w:val="00691486"/>
    <w:rsid w:val="006A0EE6"/>
    <w:rsid w:val="006B19C8"/>
    <w:rsid w:val="006C4AB8"/>
    <w:rsid w:val="006C4F4C"/>
    <w:rsid w:val="006C7A0E"/>
    <w:rsid w:val="006D7B3A"/>
    <w:rsid w:val="006E1F26"/>
    <w:rsid w:val="006F0834"/>
    <w:rsid w:val="006F7DFC"/>
    <w:rsid w:val="00712A22"/>
    <w:rsid w:val="00716582"/>
    <w:rsid w:val="0071732F"/>
    <w:rsid w:val="00734FB1"/>
    <w:rsid w:val="007477FB"/>
    <w:rsid w:val="00751728"/>
    <w:rsid w:val="00757C79"/>
    <w:rsid w:val="00767BF5"/>
    <w:rsid w:val="00782467"/>
    <w:rsid w:val="00786D96"/>
    <w:rsid w:val="00792735"/>
    <w:rsid w:val="007A1803"/>
    <w:rsid w:val="007A4973"/>
    <w:rsid w:val="007B5D87"/>
    <w:rsid w:val="007D76D4"/>
    <w:rsid w:val="007E757D"/>
    <w:rsid w:val="007F70DC"/>
    <w:rsid w:val="00800CF3"/>
    <w:rsid w:val="00803CBF"/>
    <w:rsid w:val="0081364C"/>
    <w:rsid w:val="00834D28"/>
    <w:rsid w:val="00853E6C"/>
    <w:rsid w:val="00855A69"/>
    <w:rsid w:val="00861B72"/>
    <w:rsid w:val="00864EE1"/>
    <w:rsid w:val="00865139"/>
    <w:rsid w:val="0088344D"/>
    <w:rsid w:val="008D657E"/>
    <w:rsid w:val="008D6794"/>
    <w:rsid w:val="00900DD0"/>
    <w:rsid w:val="009230C2"/>
    <w:rsid w:val="009373A5"/>
    <w:rsid w:val="0094466F"/>
    <w:rsid w:val="00955B34"/>
    <w:rsid w:val="00966154"/>
    <w:rsid w:val="00967202"/>
    <w:rsid w:val="009701E9"/>
    <w:rsid w:val="00971CD6"/>
    <w:rsid w:val="009720FC"/>
    <w:rsid w:val="0097718C"/>
    <w:rsid w:val="009B180B"/>
    <w:rsid w:val="009B1A53"/>
    <w:rsid w:val="009C398C"/>
    <w:rsid w:val="009D7FEB"/>
    <w:rsid w:val="009E4FDD"/>
    <w:rsid w:val="009F021A"/>
    <w:rsid w:val="009F0A50"/>
    <w:rsid w:val="00A07F3F"/>
    <w:rsid w:val="00A16E62"/>
    <w:rsid w:val="00A35EA8"/>
    <w:rsid w:val="00A61900"/>
    <w:rsid w:val="00A63579"/>
    <w:rsid w:val="00AC2441"/>
    <w:rsid w:val="00AE4E46"/>
    <w:rsid w:val="00AE5476"/>
    <w:rsid w:val="00B22875"/>
    <w:rsid w:val="00B35269"/>
    <w:rsid w:val="00B35699"/>
    <w:rsid w:val="00B40DC1"/>
    <w:rsid w:val="00B62DCF"/>
    <w:rsid w:val="00B666AA"/>
    <w:rsid w:val="00B83095"/>
    <w:rsid w:val="00B966E4"/>
    <w:rsid w:val="00BA3138"/>
    <w:rsid w:val="00BA6E12"/>
    <w:rsid w:val="00BB24DB"/>
    <w:rsid w:val="00C111D9"/>
    <w:rsid w:val="00C12253"/>
    <w:rsid w:val="00C140AF"/>
    <w:rsid w:val="00C264BB"/>
    <w:rsid w:val="00C26E94"/>
    <w:rsid w:val="00C31FC9"/>
    <w:rsid w:val="00C4217C"/>
    <w:rsid w:val="00C528DF"/>
    <w:rsid w:val="00C54706"/>
    <w:rsid w:val="00C61167"/>
    <w:rsid w:val="00C62A40"/>
    <w:rsid w:val="00C77C36"/>
    <w:rsid w:val="00C87839"/>
    <w:rsid w:val="00C969CA"/>
    <w:rsid w:val="00CA6ECA"/>
    <w:rsid w:val="00CB0699"/>
    <w:rsid w:val="00CC3643"/>
    <w:rsid w:val="00CC7E29"/>
    <w:rsid w:val="00CD0D93"/>
    <w:rsid w:val="00D106CC"/>
    <w:rsid w:val="00D10BE1"/>
    <w:rsid w:val="00D11319"/>
    <w:rsid w:val="00D20ABE"/>
    <w:rsid w:val="00D23AD2"/>
    <w:rsid w:val="00D279D0"/>
    <w:rsid w:val="00D34714"/>
    <w:rsid w:val="00D37AAD"/>
    <w:rsid w:val="00D42053"/>
    <w:rsid w:val="00D42517"/>
    <w:rsid w:val="00D461FB"/>
    <w:rsid w:val="00D50535"/>
    <w:rsid w:val="00D95D0B"/>
    <w:rsid w:val="00D961DD"/>
    <w:rsid w:val="00DA1E48"/>
    <w:rsid w:val="00DA520E"/>
    <w:rsid w:val="00DA6DDF"/>
    <w:rsid w:val="00DA75C2"/>
    <w:rsid w:val="00DC5EE3"/>
    <w:rsid w:val="00DE0827"/>
    <w:rsid w:val="00DE08B0"/>
    <w:rsid w:val="00DE0DC8"/>
    <w:rsid w:val="00E22569"/>
    <w:rsid w:val="00E3151E"/>
    <w:rsid w:val="00E70E23"/>
    <w:rsid w:val="00E776EE"/>
    <w:rsid w:val="00E8133C"/>
    <w:rsid w:val="00E85B76"/>
    <w:rsid w:val="00E95554"/>
    <w:rsid w:val="00EA5E0B"/>
    <w:rsid w:val="00EA67A9"/>
    <w:rsid w:val="00EB0483"/>
    <w:rsid w:val="00EC2CCD"/>
    <w:rsid w:val="00ED1015"/>
    <w:rsid w:val="00ED46E3"/>
    <w:rsid w:val="00EE0EB6"/>
    <w:rsid w:val="00EE7BFF"/>
    <w:rsid w:val="00EF201B"/>
    <w:rsid w:val="00EF6923"/>
    <w:rsid w:val="00EF7948"/>
    <w:rsid w:val="00F04D51"/>
    <w:rsid w:val="00F129AB"/>
    <w:rsid w:val="00F20B5E"/>
    <w:rsid w:val="00F351E4"/>
    <w:rsid w:val="00F35B11"/>
    <w:rsid w:val="00F36047"/>
    <w:rsid w:val="00F41697"/>
    <w:rsid w:val="00F4186F"/>
    <w:rsid w:val="00F507A1"/>
    <w:rsid w:val="00F55821"/>
    <w:rsid w:val="00F734B5"/>
    <w:rsid w:val="00FB76FD"/>
    <w:rsid w:val="00FE224B"/>
    <w:rsid w:val="00FE47E3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DC865321-1A68-47F2-A776-B29349E7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E2F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34B5"/>
    <w:rPr>
      <w:rFonts w:ascii="Calibri" w:eastAsia="新細明體" w:hAnsi="Calibri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3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34B5"/>
    <w:rPr>
      <w:rFonts w:ascii="Calibri" w:eastAsia="新細明體" w:hAnsi="Calibri" w:cs="新細明體"/>
      <w:kern w:val="0"/>
      <w:sz w:val="20"/>
      <w:szCs w:val="20"/>
    </w:rPr>
  </w:style>
  <w:style w:type="paragraph" w:customStyle="1" w:styleId="1">
    <w:name w:val="字元 字元1"/>
    <w:basedOn w:val="a"/>
    <w:rsid w:val="00121E7D"/>
    <w:rPr>
      <w:rFonts w:ascii="Arial" w:eastAsia="Times New Roman" w:hAnsi="Arial" w:cs="Arial"/>
      <w:sz w:val="22"/>
      <w:szCs w:val="22"/>
      <w:lang w:val="en-AU" w:eastAsia="en-US"/>
    </w:rPr>
  </w:style>
  <w:style w:type="paragraph" w:styleId="2">
    <w:name w:val="Body Text Indent 2"/>
    <w:basedOn w:val="a"/>
    <w:link w:val="20"/>
    <w:rsid w:val="00162EE5"/>
    <w:pPr>
      <w:widowControl w:val="0"/>
      <w:adjustRightInd w:val="0"/>
      <w:snapToGrid w:val="0"/>
      <w:spacing w:line="0" w:lineRule="atLeast"/>
      <w:ind w:firstLineChars="206" w:firstLine="494"/>
      <w:jc w:val="both"/>
    </w:pPr>
    <w:rPr>
      <w:rFonts w:ascii="Book Antiqua" w:eastAsia="標楷體" w:hAnsi="Book Antiqua" w:cs="Times New Roman"/>
      <w:kern w:val="2"/>
    </w:rPr>
  </w:style>
  <w:style w:type="character" w:customStyle="1" w:styleId="20">
    <w:name w:val="本文縮排 2 字元"/>
    <w:basedOn w:val="a0"/>
    <w:link w:val="2"/>
    <w:rsid w:val="00162EE5"/>
    <w:rPr>
      <w:rFonts w:ascii="Book Antiqua" w:eastAsia="標楷體" w:hAnsi="Book Antiqua" w:cs="Times New Roman"/>
      <w:szCs w:val="24"/>
    </w:rPr>
  </w:style>
  <w:style w:type="table" w:styleId="a7">
    <w:name w:val="Table Grid"/>
    <w:basedOn w:val="a1"/>
    <w:uiPriority w:val="59"/>
    <w:rsid w:val="0036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4408"/>
    <w:pPr>
      <w:ind w:leftChars="200" w:left="480"/>
    </w:pPr>
  </w:style>
  <w:style w:type="character" w:styleId="a9">
    <w:name w:val="Hyperlink"/>
    <w:basedOn w:val="a0"/>
    <w:uiPriority w:val="99"/>
    <w:unhideWhenUsed/>
    <w:rsid w:val="0097718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7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E757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7732">
          <w:marLeft w:val="3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3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505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092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8113">
                                  <w:marLeft w:val="15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75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31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79A3-33F6-4267-87CD-C1314E1A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2023-12-19T09:34:00Z</cp:lastPrinted>
  <dcterms:created xsi:type="dcterms:W3CDTF">2021-11-01T09:57:00Z</dcterms:created>
  <dcterms:modified xsi:type="dcterms:W3CDTF">2024-09-19T06:29:00Z</dcterms:modified>
</cp:coreProperties>
</file>