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487B4" w14:textId="27DCEF05" w:rsidR="00BD7FFD" w:rsidRDefault="00B20729" w:rsidP="00903020">
      <w:pPr>
        <w:spacing w:line="0" w:lineRule="atLeast"/>
        <w:jc w:val="center"/>
        <w:rPr>
          <w:rFonts w:ascii="Times New Roman" w:eastAsia="標楷體" w:hAnsi="Times New Roman" w:cs="Times New Roman"/>
          <w:b/>
          <w:bCs/>
          <w:sz w:val="28"/>
          <w:szCs w:val="28"/>
        </w:rPr>
      </w:pPr>
      <w:r w:rsidRPr="00B20729">
        <w:rPr>
          <w:rFonts w:ascii="標楷體" w:eastAsia="標楷體" w:hAnsi="標楷體" w:cs="Times New Roman" w:hint="eastAsia"/>
          <w:b/>
          <w:bCs/>
          <w:sz w:val="28"/>
          <w:szCs w:val="28"/>
        </w:rPr>
        <w:t>多元性別權益律師培力工作坊</w:t>
      </w:r>
    </w:p>
    <w:p w14:paraId="75E5E4EE" w14:textId="77777777" w:rsidR="00903020" w:rsidRDefault="00903020" w:rsidP="00903020">
      <w:pPr>
        <w:spacing w:line="0" w:lineRule="atLeast"/>
        <w:jc w:val="center"/>
        <w:rPr>
          <w:rFonts w:ascii="Times New Roman" w:eastAsia="標楷體" w:hAnsi="Times New Roman" w:cs="Times New Roman"/>
          <w:sz w:val="28"/>
          <w:szCs w:val="24"/>
        </w:rPr>
      </w:pPr>
    </w:p>
    <w:p w14:paraId="1E2E6642" w14:textId="77777777" w:rsidR="00B20729" w:rsidRPr="00B20729" w:rsidRDefault="0087511E" w:rsidP="00B20729">
      <w:pPr>
        <w:spacing w:line="0" w:lineRule="atLeast"/>
        <w:rPr>
          <w:rFonts w:ascii="Times New Roman" w:eastAsia="標楷體" w:hAnsi="Times New Roman" w:cs="Times New Roman"/>
          <w:szCs w:val="24"/>
        </w:rPr>
      </w:pPr>
      <w:r w:rsidRPr="00643B98">
        <w:rPr>
          <w:rFonts w:ascii="Times New Roman" w:eastAsia="標楷體" w:hAnsi="Times New Roman" w:cs="Times New Roman" w:hint="eastAsia"/>
          <w:szCs w:val="24"/>
        </w:rPr>
        <w:t>一、</w:t>
      </w:r>
      <w:r w:rsidR="00B20729" w:rsidRPr="00B20729">
        <w:rPr>
          <w:rFonts w:ascii="Times New Roman" w:eastAsia="標楷體" w:hAnsi="Times New Roman" w:cs="Times New Roman" w:hint="eastAsia"/>
          <w:szCs w:val="24"/>
        </w:rPr>
        <w:t>宗旨：</w:t>
      </w:r>
    </w:p>
    <w:p w14:paraId="7515C3B8" w14:textId="0319C7B0" w:rsidR="00B20729" w:rsidRPr="00B20729" w:rsidRDefault="00B20729" w:rsidP="0078585F">
      <w:pPr>
        <w:spacing w:line="3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B20729">
        <w:rPr>
          <w:rFonts w:ascii="Times New Roman" w:eastAsia="標楷體" w:hAnsi="Times New Roman" w:cs="Times New Roman" w:hint="eastAsia"/>
          <w:szCs w:val="24"/>
        </w:rPr>
        <w:t>近年我國多元性別權益之法律進展，有許多是司法訴訟帶動立法倡議與行政改革之前例，例如</w:t>
      </w:r>
      <w:proofErr w:type="gramStart"/>
      <w:r w:rsidRPr="00B20729">
        <w:rPr>
          <w:rFonts w:ascii="Times New Roman" w:eastAsia="標楷體" w:hAnsi="Times New Roman" w:cs="Times New Roman" w:hint="eastAsia"/>
          <w:szCs w:val="24"/>
        </w:rPr>
        <w:t>同婚釋</w:t>
      </w:r>
      <w:proofErr w:type="gramEnd"/>
      <w:r w:rsidRPr="00B20729">
        <w:rPr>
          <w:rFonts w:ascii="Times New Roman" w:eastAsia="標楷體" w:hAnsi="Times New Roman" w:cs="Times New Roman" w:hint="eastAsia"/>
          <w:szCs w:val="24"/>
        </w:rPr>
        <w:t>憲促成立法，以及</w:t>
      </w:r>
      <w:proofErr w:type="gramStart"/>
      <w:r w:rsidRPr="00B20729">
        <w:rPr>
          <w:rFonts w:ascii="Times New Roman" w:eastAsia="標楷體" w:hAnsi="Times New Roman" w:cs="Times New Roman" w:hint="eastAsia"/>
          <w:szCs w:val="24"/>
        </w:rPr>
        <w:t>跨國同婚議題</w:t>
      </w:r>
      <w:proofErr w:type="gramEnd"/>
      <w:r w:rsidRPr="00B20729">
        <w:rPr>
          <w:rFonts w:ascii="Times New Roman" w:eastAsia="標楷體" w:hAnsi="Times New Roman" w:cs="Times New Roman" w:hint="eastAsia"/>
          <w:szCs w:val="24"/>
        </w:rPr>
        <w:t>原本受阻，但隨著</w:t>
      </w:r>
      <w:proofErr w:type="gramStart"/>
      <w:r w:rsidRPr="00B20729">
        <w:rPr>
          <w:rFonts w:ascii="Times New Roman" w:eastAsia="標楷體" w:hAnsi="Times New Roman" w:cs="Times New Roman" w:hint="eastAsia"/>
          <w:szCs w:val="24"/>
        </w:rPr>
        <w:t>臺</w:t>
      </w:r>
      <w:proofErr w:type="gramEnd"/>
      <w:r w:rsidRPr="00B20729">
        <w:rPr>
          <w:rFonts w:ascii="Times New Roman" w:eastAsia="標楷體" w:hAnsi="Times New Roman" w:cs="Times New Roman" w:hint="eastAsia"/>
          <w:szCs w:val="24"/>
        </w:rPr>
        <w:t>北高等行政法院於</w:t>
      </w:r>
      <w:r w:rsidRPr="00B20729">
        <w:rPr>
          <w:rFonts w:ascii="Times New Roman" w:eastAsia="標楷體" w:hAnsi="Times New Roman" w:cs="Times New Roman" w:hint="eastAsia"/>
          <w:szCs w:val="24"/>
        </w:rPr>
        <w:t>110</w:t>
      </w:r>
      <w:r w:rsidRPr="00B20729">
        <w:rPr>
          <w:rFonts w:ascii="Times New Roman" w:eastAsia="標楷體" w:hAnsi="Times New Roman" w:cs="Times New Roman" w:hint="eastAsia"/>
          <w:szCs w:val="24"/>
        </w:rPr>
        <w:t>年至</w:t>
      </w:r>
      <w:r w:rsidRPr="00B20729">
        <w:rPr>
          <w:rFonts w:ascii="Times New Roman" w:eastAsia="標楷體" w:hAnsi="Times New Roman" w:cs="Times New Roman" w:hint="eastAsia"/>
          <w:szCs w:val="24"/>
        </w:rPr>
        <w:t>111</w:t>
      </w:r>
      <w:r w:rsidRPr="00B20729">
        <w:rPr>
          <w:rFonts w:ascii="Times New Roman" w:eastAsia="標楷體" w:hAnsi="Times New Roman" w:cs="Times New Roman" w:hint="eastAsia"/>
          <w:szCs w:val="24"/>
        </w:rPr>
        <w:t>年陸續作成五起判決，明白揭示跨國</w:t>
      </w:r>
      <w:proofErr w:type="gramStart"/>
      <w:r w:rsidRPr="00B20729">
        <w:rPr>
          <w:rFonts w:ascii="Times New Roman" w:eastAsia="標楷體" w:hAnsi="Times New Roman" w:cs="Times New Roman" w:hint="eastAsia"/>
          <w:szCs w:val="24"/>
        </w:rPr>
        <w:t>同婚在</w:t>
      </w:r>
      <w:proofErr w:type="gramEnd"/>
      <w:r w:rsidRPr="00B20729">
        <w:rPr>
          <w:rFonts w:ascii="Times New Roman" w:eastAsia="標楷體" w:hAnsi="Times New Roman" w:cs="Times New Roman" w:hint="eastAsia"/>
          <w:szCs w:val="24"/>
        </w:rPr>
        <w:t>我國法律秩序應受保障後，內政部方於</w:t>
      </w:r>
      <w:r w:rsidRPr="00B20729">
        <w:rPr>
          <w:rFonts w:ascii="Times New Roman" w:eastAsia="標楷體" w:hAnsi="Times New Roman" w:cs="Times New Roman" w:hint="eastAsia"/>
          <w:szCs w:val="24"/>
        </w:rPr>
        <w:t>112</w:t>
      </w:r>
      <w:r w:rsidRPr="00B20729">
        <w:rPr>
          <w:rFonts w:ascii="Times New Roman" w:eastAsia="標楷體" w:hAnsi="Times New Roman" w:cs="Times New Roman" w:hint="eastAsia"/>
          <w:szCs w:val="24"/>
        </w:rPr>
        <w:t>年</w:t>
      </w:r>
      <w:r w:rsidRPr="00B20729">
        <w:rPr>
          <w:rFonts w:ascii="Times New Roman" w:eastAsia="標楷體" w:hAnsi="Times New Roman" w:cs="Times New Roman" w:hint="eastAsia"/>
          <w:szCs w:val="24"/>
        </w:rPr>
        <w:t>1</w:t>
      </w:r>
      <w:r w:rsidRPr="00B20729">
        <w:rPr>
          <w:rFonts w:ascii="Times New Roman" w:eastAsia="標楷體" w:hAnsi="Times New Roman" w:cs="Times New Roman" w:hint="eastAsia"/>
          <w:szCs w:val="24"/>
        </w:rPr>
        <w:t>月變更函釋見解轉而保障跨國同性伴侶在我國合法結婚之權利；又例如</w:t>
      </w:r>
      <w:r w:rsidRPr="00B20729">
        <w:rPr>
          <w:rFonts w:ascii="Times New Roman" w:eastAsia="標楷體" w:hAnsi="Times New Roman" w:cs="Times New Roman" w:hint="eastAsia"/>
          <w:szCs w:val="24"/>
        </w:rPr>
        <w:t>108</w:t>
      </w:r>
      <w:r w:rsidRPr="00B20729">
        <w:rPr>
          <w:rFonts w:ascii="Times New Roman" w:eastAsia="標楷體" w:hAnsi="Times New Roman" w:cs="Times New Roman" w:hint="eastAsia"/>
          <w:szCs w:val="24"/>
        </w:rPr>
        <w:t>年上路之司法院釋字第七四八號解釋施行法原本限制同性配偶</w:t>
      </w:r>
      <w:proofErr w:type="gramStart"/>
      <w:r w:rsidRPr="00B20729">
        <w:rPr>
          <w:rFonts w:ascii="Times New Roman" w:eastAsia="標楷體" w:hAnsi="Times New Roman" w:cs="Times New Roman" w:hint="eastAsia"/>
          <w:szCs w:val="24"/>
        </w:rPr>
        <w:t>僅得繼親</w:t>
      </w:r>
      <w:proofErr w:type="gramEnd"/>
      <w:r w:rsidRPr="00B20729">
        <w:rPr>
          <w:rFonts w:ascii="Times New Roman" w:eastAsia="標楷體" w:hAnsi="Times New Roman" w:cs="Times New Roman" w:hint="eastAsia"/>
          <w:szCs w:val="24"/>
        </w:rPr>
        <w:t>收養，但經高雄橋頭地方法院於</w:t>
      </w:r>
      <w:r w:rsidRPr="00B20729">
        <w:rPr>
          <w:rFonts w:ascii="Times New Roman" w:eastAsia="標楷體" w:hAnsi="Times New Roman" w:cs="Times New Roman" w:hint="eastAsia"/>
          <w:szCs w:val="24"/>
        </w:rPr>
        <w:t>111</w:t>
      </w:r>
      <w:r w:rsidRPr="00B20729">
        <w:rPr>
          <w:rFonts w:ascii="Times New Roman" w:eastAsia="標楷體" w:hAnsi="Times New Roman" w:cs="Times New Roman" w:hint="eastAsia"/>
          <w:szCs w:val="24"/>
        </w:rPr>
        <w:t>年</w:t>
      </w:r>
      <w:r w:rsidRPr="00B20729">
        <w:rPr>
          <w:rFonts w:ascii="Times New Roman" w:eastAsia="標楷體" w:hAnsi="Times New Roman" w:cs="Times New Roman" w:hint="eastAsia"/>
          <w:szCs w:val="24"/>
        </w:rPr>
        <w:t>1</w:t>
      </w:r>
      <w:r w:rsidRPr="00B20729">
        <w:rPr>
          <w:rFonts w:ascii="Times New Roman" w:eastAsia="標楷體" w:hAnsi="Times New Roman" w:cs="Times New Roman" w:hint="eastAsia"/>
          <w:szCs w:val="24"/>
        </w:rPr>
        <w:t>月裁定同性配偶一方已收養無血緣關係子女，另一方亦可以配偶身分接續收養，嗣後立法院也於</w:t>
      </w:r>
      <w:r w:rsidRPr="00B20729">
        <w:rPr>
          <w:rFonts w:ascii="Times New Roman" w:eastAsia="標楷體" w:hAnsi="Times New Roman" w:cs="Times New Roman" w:hint="eastAsia"/>
          <w:szCs w:val="24"/>
        </w:rPr>
        <w:t>112</w:t>
      </w:r>
      <w:r w:rsidRPr="00B20729">
        <w:rPr>
          <w:rFonts w:ascii="Times New Roman" w:eastAsia="標楷體" w:hAnsi="Times New Roman" w:cs="Times New Roman" w:hint="eastAsia"/>
          <w:szCs w:val="24"/>
        </w:rPr>
        <w:t>年</w:t>
      </w:r>
      <w:r w:rsidRPr="00B20729">
        <w:rPr>
          <w:rFonts w:ascii="Times New Roman" w:eastAsia="標楷體" w:hAnsi="Times New Roman" w:cs="Times New Roman" w:hint="eastAsia"/>
          <w:szCs w:val="24"/>
        </w:rPr>
        <w:t>5</w:t>
      </w:r>
      <w:r w:rsidRPr="00B20729">
        <w:rPr>
          <w:rFonts w:ascii="Times New Roman" w:eastAsia="標楷體" w:hAnsi="Times New Roman" w:cs="Times New Roman" w:hint="eastAsia"/>
          <w:szCs w:val="24"/>
        </w:rPr>
        <w:t>月</w:t>
      </w:r>
      <w:r w:rsidRPr="00B20729">
        <w:rPr>
          <w:rFonts w:ascii="Times New Roman" w:eastAsia="標楷體" w:hAnsi="Times New Roman" w:cs="Times New Roman" w:hint="eastAsia"/>
          <w:szCs w:val="24"/>
        </w:rPr>
        <w:t>16</w:t>
      </w:r>
      <w:r w:rsidRPr="00B20729">
        <w:rPr>
          <w:rFonts w:ascii="Times New Roman" w:eastAsia="標楷體" w:hAnsi="Times New Roman" w:cs="Times New Roman" w:hint="eastAsia"/>
          <w:szCs w:val="24"/>
        </w:rPr>
        <w:t>日修法，讓同性配偶可共同收養無血緣關係之子女。</w:t>
      </w:r>
    </w:p>
    <w:p w14:paraId="5F027090" w14:textId="0B729F24" w:rsidR="00B20729" w:rsidRPr="00B20729" w:rsidRDefault="00B20729" w:rsidP="0078585F">
      <w:pPr>
        <w:spacing w:line="3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proofErr w:type="gramStart"/>
      <w:r w:rsidRPr="00B20729">
        <w:rPr>
          <w:rFonts w:ascii="Times New Roman" w:eastAsia="標楷體" w:hAnsi="Times New Roman" w:cs="Times New Roman" w:hint="eastAsia"/>
          <w:szCs w:val="24"/>
        </w:rPr>
        <w:t>此外，</w:t>
      </w:r>
      <w:proofErr w:type="gramEnd"/>
      <w:r w:rsidRPr="00B20729">
        <w:rPr>
          <w:rFonts w:ascii="Times New Roman" w:eastAsia="標楷體" w:hAnsi="Times New Roman" w:cs="Times New Roman" w:hint="eastAsia"/>
          <w:szCs w:val="24"/>
        </w:rPr>
        <w:t>跨性別議題也逐漸受到重視。於多起跨性別者受到職場或校園歧視案件中，從普通法院到</w:t>
      </w:r>
      <w:proofErr w:type="gramStart"/>
      <w:r w:rsidRPr="00B20729">
        <w:rPr>
          <w:rFonts w:ascii="Times New Roman" w:eastAsia="標楷體" w:hAnsi="Times New Roman" w:cs="Times New Roman" w:hint="eastAsia"/>
          <w:szCs w:val="24"/>
        </w:rPr>
        <w:t>行政法院均肯認</w:t>
      </w:r>
      <w:proofErr w:type="gramEnd"/>
      <w:r w:rsidRPr="00B20729">
        <w:rPr>
          <w:rFonts w:ascii="Times New Roman" w:eastAsia="標楷體" w:hAnsi="Times New Roman" w:cs="Times New Roman" w:hint="eastAsia"/>
          <w:szCs w:val="24"/>
        </w:rPr>
        <w:t>歧視跨性別者屬違法行為，民事部分</w:t>
      </w:r>
      <w:proofErr w:type="gramStart"/>
      <w:r w:rsidRPr="00B20729">
        <w:rPr>
          <w:rFonts w:ascii="Times New Roman" w:eastAsia="標楷體" w:hAnsi="Times New Roman" w:cs="Times New Roman" w:hint="eastAsia"/>
          <w:szCs w:val="24"/>
        </w:rPr>
        <w:t>應負侵權</w:t>
      </w:r>
      <w:proofErr w:type="gramEnd"/>
      <w:r w:rsidRPr="00B20729">
        <w:rPr>
          <w:rFonts w:ascii="Times New Roman" w:eastAsia="標楷體" w:hAnsi="Times New Roman" w:cs="Times New Roman" w:hint="eastAsia"/>
          <w:szCs w:val="24"/>
        </w:rPr>
        <w:t>行為損害賠償責任，行政部分則應負性別平等工作法等相關法律規範之行政責任。</w:t>
      </w:r>
      <w:proofErr w:type="gramStart"/>
      <w:r w:rsidRPr="00B20729">
        <w:rPr>
          <w:rFonts w:ascii="Times New Roman" w:eastAsia="標楷體" w:hAnsi="Times New Roman" w:cs="Times New Roman" w:hint="eastAsia"/>
          <w:szCs w:val="24"/>
        </w:rPr>
        <w:t>臺</w:t>
      </w:r>
      <w:proofErr w:type="gramEnd"/>
      <w:r w:rsidRPr="00B20729">
        <w:rPr>
          <w:rFonts w:ascii="Times New Roman" w:eastAsia="標楷體" w:hAnsi="Times New Roman" w:cs="Times New Roman" w:hint="eastAsia"/>
          <w:szCs w:val="24"/>
        </w:rPr>
        <w:t>北高等行政法院、最高行政法院、高雄高等行政法院更已陸續揭示跨性別公民得不提出手術證明而變更性別登記，明確承認性別認同自主權為憲法權利。</w:t>
      </w:r>
    </w:p>
    <w:p w14:paraId="7BA534ED" w14:textId="35A44BD5" w:rsidR="00B20729" w:rsidRPr="00B20729" w:rsidRDefault="00B20729" w:rsidP="0078585F">
      <w:pPr>
        <w:spacing w:line="3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B20729">
        <w:rPr>
          <w:rFonts w:ascii="Times New Roman" w:eastAsia="標楷體" w:hAnsi="Times New Roman" w:cs="Times New Roman" w:hint="eastAsia"/>
          <w:szCs w:val="24"/>
        </w:rPr>
        <w:t>隨著台灣社會對多元性別議題認識逐漸增加，也有越來越多</w:t>
      </w:r>
      <w:r w:rsidRPr="00B20729">
        <w:rPr>
          <w:rFonts w:ascii="Times New Roman" w:eastAsia="標楷體" w:hAnsi="Times New Roman" w:cs="Times New Roman" w:hint="eastAsia"/>
          <w:szCs w:val="24"/>
        </w:rPr>
        <w:t>LGBTI</w:t>
      </w:r>
      <w:r w:rsidRPr="00B20729">
        <w:rPr>
          <w:rFonts w:ascii="Times New Roman" w:eastAsia="標楷體" w:hAnsi="Times New Roman" w:cs="Times New Roman" w:hint="eastAsia"/>
          <w:szCs w:val="24"/>
        </w:rPr>
        <w:t>多元性別者公開出櫃。在家事、勞動、一般消費糾紛、刑事等諸多法律案件中，也都可以看見</w:t>
      </w:r>
      <w:r w:rsidRPr="00B20729">
        <w:rPr>
          <w:rFonts w:ascii="Times New Roman" w:eastAsia="標楷體" w:hAnsi="Times New Roman" w:cs="Times New Roman" w:hint="eastAsia"/>
          <w:szCs w:val="24"/>
        </w:rPr>
        <w:t>LGBTI</w:t>
      </w:r>
      <w:r w:rsidRPr="00B20729">
        <w:rPr>
          <w:rFonts w:ascii="Times New Roman" w:eastAsia="標楷體" w:hAnsi="Times New Roman" w:cs="Times New Roman" w:hint="eastAsia"/>
          <w:szCs w:val="24"/>
        </w:rPr>
        <w:t>多元性別者的身影，以及因為其不同之性別認同</w:t>
      </w:r>
      <w:r w:rsidRPr="00B20729">
        <w:rPr>
          <w:rFonts w:ascii="Times New Roman" w:eastAsia="標楷體" w:hAnsi="Times New Roman" w:cs="Times New Roman" w:hint="eastAsia"/>
          <w:szCs w:val="24"/>
        </w:rPr>
        <w:t>/</w:t>
      </w:r>
      <w:r w:rsidRPr="00B20729">
        <w:rPr>
          <w:rFonts w:ascii="Times New Roman" w:eastAsia="標楷體" w:hAnsi="Times New Roman" w:cs="Times New Roman" w:hint="eastAsia"/>
          <w:szCs w:val="24"/>
        </w:rPr>
        <w:t>性傾向而產生之法律議題。</w:t>
      </w:r>
    </w:p>
    <w:p w14:paraId="0BEC6887" w14:textId="0BAD5C4F" w:rsidR="00B20729" w:rsidRPr="00B20729" w:rsidRDefault="00FF0A44" w:rsidP="0078585F">
      <w:pPr>
        <w:spacing w:line="3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B20729" w:rsidRPr="00B20729">
        <w:rPr>
          <w:rFonts w:ascii="Times New Roman" w:eastAsia="標楷體" w:hAnsi="Times New Roman" w:cs="Times New Roman" w:hint="eastAsia"/>
          <w:szCs w:val="24"/>
        </w:rPr>
        <w:t>為讓律師能夠更了解多元性別議題及</w:t>
      </w:r>
      <w:r w:rsidR="00B20729" w:rsidRPr="00B20729">
        <w:rPr>
          <w:rFonts w:ascii="Times New Roman" w:eastAsia="標楷體" w:hAnsi="Times New Roman" w:cs="Times New Roman" w:hint="eastAsia"/>
          <w:szCs w:val="24"/>
        </w:rPr>
        <w:t>LGBTI</w:t>
      </w:r>
      <w:r w:rsidR="00B20729" w:rsidRPr="00B20729">
        <w:rPr>
          <w:rFonts w:ascii="Times New Roman" w:eastAsia="標楷體" w:hAnsi="Times New Roman" w:cs="Times New Roman" w:hint="eastAsia"/>
          <w:szCs w:val="24"/>
        </w:rPr>
        <w:t>多元性別者之生命風貌，並培力有志於從事多元性別平權之律師、擴大經驗交流與傳承的平台，全國律師聯合會多元性別委員會邀請多元性別平權組織台灣伴侶權益推動聯盟共同策劃並協辦本</w:t>
      </w:r>
      <w:r w:rsidR="00E63494">
        <w:rPr>
          <w:rFonts w:ascii="Times New Roman" w:eastAsia="標楷體" w:hAnsi="Times New Roman" w:cs="Times New Roman" w:hint="eastAsia"/>
          <w:szCs w:val="24"/>
        </w:rPr>
        <w:t>次工作坊，其他共襄盛舉之協辦單位包括台北律師公會家事法委員會、</w:t>
      </w:r>
      <w:proofErr w:type="gramStart"/>
      <w:r w:rsidR="00E63494">
        <w:rPr>
          <w:rFonts w:ascii="Times New Roman" w:eastAsia="標楷體" w:hAnsi="Times New Roman" w:cs="Times New Roman" w:hint="eastAsia"/>
          <w:szCs w:val="24"/>
        </w:rPr>
        <w:t>臺</w:t>
      </w:r>
      <w:proofErr w:type="gramEnd"/>
      <w:r w:rsidR="00E63494">
        <w:rPr>
          <w:rFonts w:ascii="Times New Roman" w:eastAsia="標楷體" w:hAnsi="Times New Roman" w:cs="Times New Roman" w:hint="eastAsia"/>
          <w:szCs w:val="24"/>
        </w:rPr>
        <w:t>中律師公會、</w:t>
      </w:r>
      <w:proofErr w:type="gramStart"/>
      <w:r w:rsidR="00E63494">
        <w:rPr>
          <w:rFonts w:ascii="Times New Roman" w:eastAsia="標楷體" w:hAnsi="Times New Roman" w:cs="Times New Roman" w:hint="eastAsia"/>
          <w:szCs w:val="24"/>
        </w:rPr>
        <w:t>臺</w:t>
      </w:r>
      <w:proofErr w:type="gramEnd"/>
      <w:r w:rsidR="00B20729" w:rsidRPr="00B20729">
        <w:rPr>
          <w:rFonts w:ascii="Times New Roman" w:eastAsia="標楷體" w:hAnsi="Times New Roman" w:cs="Times New Roman" w:hint="eastAsia"/>
          <w:szCs w:val="24"/>
        </w:rPr>
        <w:t>中律師學院、高雄律師公會等。</w:t>
      </w:r>
    </w:p>
    <w:p w14:paraId="2A62D8CE" w14:textId="7533597F" w:rsidR="00B5003E" w:rsidRDefault="00B20729" w:rsidP="0078585F">
      <w:pPr>
        <w:spacing w:line="34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B20729">
        <w:rPr>
          <w:rFonts w:ascii="Times New Roman" w:eastAsia="標楷體" w:hAnsi="Times New Roman" w:cs="Times New Roman" w:hint="eastAsia"/>
          <w:szCs w:val="24"/>
        </w:rPr>
        <w:t>工作坊分為兩階段進行，第一階段的目標是培訓一般律師在承接</w:t>
      </w:r>
      <w:r w:rsidRPr="00B20729">
        <w:rPr>
          <w:rFonts w:ascii="Times New Roman" w:eastAsia="標楷體" w:hAnsi="Times New Roman" w:cs="Times New Roman" w:hint="eastAsia"/>
          <w:szCs w:val="24"/>
        </w:rPr>
        <w:t>LGBTI</w:t>
      </w:r>
      <w:r w:rsidRPr="00B20729">
        <w:rPr>
          <w:rFonts w:ascii="Times New Roman" w:eastAsia="標楷體" w:hAnsi="Times New Roman" w:cs="Times New Roman" w:hint="eastAsia"/>
          <w:szCs w:val="24"/>
        </w:rPr>
        <w:t>相關案件時，對台灣既有法律架構的基礎概念，以及在案件處理中應具備的性別敏感度；第二階段的目的則是培訓更多律師加入</w:t>
      </w:r>
      <w:r w:rsidRPr="00B20729">
        <w:rPr>
          <w:rFonts w:ascii="Times New Roman" w:eastAsia="標楷體" w:hAnsi="Times New Roman" w:cs="Times New Roman" w:hint="eastAsia"/>
          <w:szCs w:val="24"/>
        </w:rPr>
        <w:t>LGBTI</w:t>
      </w:r>
      <w:r w:rsidRPr="00B20729">
        <w:rPr>
          <w:rFonts w:ascii="Times New Roman" w:eastAsia="標楷體" w:hAnsi="Times New Roman" w:cs="Times New Roman" w:hint="eastAsia"/>
          <w:szCs w:val="24"/>
        </w:rPr>
        <w:t>性別人權</w:t>
      </w:r>
      <w:r>
        <w:rPr>
          <w:rFonts w:ascii="Times New Roman" w:eastAsia="標楷體" w:hAnsi="Times New Roman" w:cs="Times New Roman" w:hint="eastAsia"/>
          <w:szCs w:val="24"/>
        </w:rPr>
        <w:t>／</w:t>
      </w:r>
      <w:r w:rsidRPr="00B20729">
        <w:rPr>
          <w:rFonts w:ascii="Times New Roman" w:eastAsia="標楷體" w:hAnsi="Times New Roman" w:cs="Times New Roman" w:hint="eastAsia"/>
          <w:szCs w:val="24"/>
        </w:rPr>
        <w:t>策略性訴訟的法律行動。講師將由長期參與並承接多元性別相關案件的律師，以及</w:t>
      </w:r>
      <w:r w:rsidRPr="00B20729">
        <w:rPr>
          <w:rFonts w:ascii="Times New Roman" w:eastAsia="標楷體" w:hAnsi="Times New Roman" w:cs="Times New Roman" w:hint="eastAsia"/>
          <w:szCs w:val="24"/>
        </w:rPr>
        <w:t>LGBTI</w:t>
      </w:r>
      <w:r w:rsidRPr="00B20729">
        <w:rPr>
          <w:rFonts w:ascii="Times New Roman" w:eastAsia="標楷體" w:hAnsi="Times New Roman" w:cs="Times New Roman" w:hint="eastAsia"/>
          <w:szCs w:val="24"/>
        </w:rPr>
        <w:t>領域的專家擔任。</w:t>
      </w:r>
      <w:r w:rsidR="00903020">
        <w:rPr>
          <w:rFonts w:ascii="Times New Roman" w:eastAsia="標楷體" w:hAnsi="Times New Roman" w:cs="Times New Roman" w:hint="eastAsia"/>
          <w:szCs w:val="24"/>
        </w:rPr>
        <w:t>歡迎會員踴躍報名。</w:t>
      </w:r>
    </w:p>
    <w:p w14:paraId="7F07B249" w14:textId="77777777" w:rsidR="001052EB" w:rsidRPr="00643B98" w:rsidRDefault="001052EB" w:rsidP="001052EB">
      <w:pPr>
        <w:spacing w:line="0" w:lineRule="atLeast"/>
        <w:jc w:val="both"/>
        <w:rPr>
          <w:rFonts w:ascii="Times New Roman" w:eastAsia="標楷體" w:hAnsi="Times New Roman" w:cs="Times New Roman"/>
          <w:szCs w:val="24"/>
        </w:rPr>
      </w:pPr>
    </w:p>
    <w:p w14:paraId="3C213D35" w14:textId="53909061" w:rsidR="00B20729" w:rsidRDefault="00BB045C" w:rsidP="001052EB">
      <w:pPr>
        <w:spacing w:afterLines="50" w:after="180" w:line="0" w:lineRule="atLeas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二、</w:t>
      </w:r>
      <w:r w:rsidR="00B20729">
        <w:rPr>
          <w:rFonts w:ascii="Times New Roman" w:eastAsia="標楷體" w:hAnsi="Times New Roman" w:cs="Times New Roman" w:hint="eastAsia"/>
          <w:szCs w:val="24"/>
        </w:rPr>
        <w:t>活動名稱：</w:t>
      </w:r>
      <w:r w:rsidR="00B20729" w:rsidRPr="00B20729">
        <w:rPr>
          <w:rFonts w:ascii="Times New Roman" w:eastAsia="標楷體" w:hAnsi="Times New Roman" w:cs="Times New Roman" w:hint="eastAsia"/>
          <w:szCs w:val="24"/>
        </w:rPr>
        <w:t>多元性別權益律師培力工作坊</w:t>
      </w:r>
    </w:p>
    <w:p w14:paraId="5A6FBBDB" w14:textId="363254D4" w:rsidR="001052EB" w:rsidRPr="001052EB" w:rsidRDefault="00B20729" w:rsidP="001052EB">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BB045C" w:rsidRPr="00643B98">
        <w:rPr>
          <w:rFonts w:ascii="Times New Roman" w:eastAsia="標楷體" w:hAnsi="Times New Roman" w:cs="Times New Roman" w:hint="eastAsia"/>
          <w:szCs w:val="24"/>
        </w:rPr>
        <w:t>主辦單位：</w:t>
      </w:r>
      <w:r w:rsidRPr="00B20729">
        <w:rPr>
          <w:rFonts w:ascii="Times New Roman" w:eastAsia="標楷體" w:hAnsi="Times New Roman" w:cs="Times New Roman" w:hint="eastAsia"/>
          <w:szCs w:val="24"/>
        </w:rPr>
        <w:t>全國律師聯合會多元性別委員會</w:t>
      </w:r>
    </w:p>
    <w:p w14:paraId="59F69D16" w14:textId="04983D3B" w:rsidR="00B20729" w:rsidRDefault="001052EB" w:rsidP="001052EB">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B20729">
        <w:rPr>
          <w:rFonts w:ascii="Times New Roman" w:eastAsia="標楷體" w:hAnsi="Times New Roman" w:cs="Times New Roman" w:hint="eastAsia"/>
          <w:szCs w:val="24"/>
        </w:rPr>
        <w:t>協</w:t>
      </w:r>
      <w:r w:rsidRPr="001052EB">
        <w:rPr>
          <w:rFonts w:ascii="Times New Roman" w:eastAsia="標楷體" w:hAnsi="Times New Roman" w:cs="Times New Roman" w:hint="eastAsia"/>
          <w:szCs w:val="24"/>
        </w:rPr>
        <w:t>辦單位：</w:t>
      </w:r>
      <w:r w:rsidR="00B20729" w:rsidRPr="00B20729">
        <w:rPr>
          <w:rFonts w:ascii="Times New Roman" w:eastAsia="標楷體" w:hAnsi="Times New Roman" w:cs="Times New Roman" w:hint="eastAsia"/>
          <w:szCs w:val="24"/>
        </w:rPr>
        <w:t>社團法人台灣伴侶權益推動聯盟、台北律師公會家事法委員會、</w:t>
      </w:r>
    </w:p>
    <w:p w14:paraId="757A55EF" w14:textId="691AFE05" w:rsidR="00C96746" w:rsidRDefault="00B20729" w:rsidP="001052EB">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proofErr w:type="gramStart"/>
      <w:r w:rsidR="00E63494">
        <w:rPr>
          <w:rFonts w:ascii="Times New Roman" w:eastAsia="標楷體" w:hAnsi="Times New Roman" w:cs="Times New Roman" w:hint="eastAsia"/>
          <w:szCs w:val="24"/>
        </w:rPr>
        <w:t>臺</w:t>
      </w:r>
      <w:proofErr w:type="gramEnd"/>
      <w:r w:rsidR="00E63494">
        <w:rPr>
          <w:rFonts w:ascii="Times New Roman" w:eastAsia="標楷體" w:hAnsi="Times New Roman" w:cs="Times New Roman" w:hint="eastAsia"/>
          <w:szCs w:val="24"/>
        </w:rPr>
        <w:t>中律師公會、</w:t>
      </w:r>
      <w:proofErr w:type="gramStart"/>
      <w:r w:rsidR="00E63494">
        <w:rPr>
          <w:rFonts w:ascii="Times New Roman" w:eastAsia="標楷體" w:hAnsi="Times New Roman" w:cs="Times New Roman" w:hint="eastAsia"/>
          <w:szCs w:val="24"/>
        </w:rPr>
        <w:t>臺</w:t>
      </w:r>
      <w:proofErr w:type="gramEnd"/>
      <w:r w:rsidRPr="00B20729">
        <w:rPr>
          <w:rFonts w:ascii="Times New Roman" w:eastAsia="標楷體" w:hAnsi="Times New Roman" w:cs="Times New Roman" w:hint="eastAsia"/>
          <w:szCs w:val="24"/>
        </w:rPr>
        <w:t>中律師學院、高雄律師公會</w:t>
      </w:r>
    </w:p>
    <w:p w14:paraId="2429C257" w14:textId="5B6C6865" w:rsidR="00B20729" w:rsidRDefault="001052EB" w:rsidP="00503F30">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B20729">
        <w:rPr>
          <w:rFonts w:ascii="Times New Roman" w:eastAsia="標楷體" w:hAnsi="Times New Roman" w:cs="Times New Roman" w:hint="eastAsia"/>
          <w:szCs w:val="24"/>
        </w:rPr>
        <w:t>活動</w:t>
      </w:r>
      <w:r w:rsidR="00B20729" w:rsidRPr="00B20729">
        <w:rPr>
          <w:rFonts w:ascii="Times New Roman" w:eastAsia="標楷體" w:hAnsi="Times New Roman" w:cs="Times New Roman" w:hint="eastAsia"/>
          <w:szCs w:val="24"/>
        </w:rPr>
        <w:t>時間</w:t>
      </w:r>
      <w:r w:rsidR="00DB1CC0">
        <w:rPr>
          <w:rFonts w:ascii="Times New Roman" w:eastAsia="標楷體" w:hAnsi="Times New Roman" w:cs="Times New Roman" w:hint="eastAsia"/>
          <w:szCs w:val="24"/>
        </w:rPr>
        <w:t>及地點</w:t>
      </w:r>
      <w:r w:rsidR="00B20729" w:rsidRPr="00B20729">
        <w:rPr>
          <w:rFonts w:ascii="Times New Roman" w:eastAsia="標楷體" w:hAnsi="Times New Roman" w:cs="Times New Roman" w:hint="eastAsia"/>
          <w:szCs w:val="24"/>
        </w:rPr>
        <w:t>：</w:t>
      </w:r>
    </w:p>
    <w:p w14:paraId="5AA83A11" w14:textId="6BDD33DC" w:rsidR="00B20729" w:rsidRPr="00B20729" w:rsidRDefault="00B20729" w:rsidP="00B20729">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（一）</w:t>
      </w:r>
      <w:r w:rsidRPr="00B20729">
        <w:rPr>
          <w:rFonts w:ascii="Times New Roman" w:eastAsia="標楷體" w:hAnsi="Times New Roman" w:cs="Times New Roman" w:hint="eastAsia"/>
          <w:szCs w:val="24"/>
        </w:rPr>
        <w:t>第一階段：</w:t>
      </w:r>
    </w:p>
    <w:p w14:paraId="02C87D1D" w14:textId="2B28E2B4" w:rsidR="00B20729" w:rsidRPr="00B20729" w:rsidRDefault="00B20729" w:rsidP="00B20729">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B20729">
        <w:rPr>
          <w:rFonts w:ascii="Times New Roman" w:eastAsia="標楷體" w:hAnsi="Times New Roman" w:cs="Times New Roman" w:hint="eastAsia"/>
          <w:szCs w:val="24"/>
        </w:rPr>
        <w:t>台北場：</w:t>
      </w:r>
      <w:r w:rsidRPr="00B20729">
        <w:rPr>
          <w:rFonts w:ascii="Times New Roman" w:eastAsia="標楷體" w:hAnsi="Times New Roman" w:cs="Times New Roman" w:hint="eastAsia"/>
          <w:szCs w:val="24"/>
        </w:rPr>
        <w:t>113</w:t>
      </w:r>
      <w:r w:rsidRPr="00B20729">
        <w:rPr>
          <w:rFonts w:ascii="Times New Roman" w:eastAsia="標楷體" w:hAnsi="Times New Roman" w:cs="Times New Roman" w:hint="eastAsia"/>
          <w:szCs w:val="24"/>
        </w:rPr>
        <w:t>年</w:t>
      </w:r>
      <w:r w:rsidRPr="00B20729">
        <w:rPr>
          <w:rFonts w:ascii="Times New Roman" w:eastAsia="標楷體" w:hAnsi="Times New Roman" w:cs="Times New Roman" w:hint="eastAsia"/>
          <w:szCs w:val="24"/>
        </w:rPr>
        <w:t>11</w:t>
      </w:r>
      <w:r w:rsidRPr="00B20729">
        <w:rPr>
          <w:rFonts w:ascii="Times New Roman" w:eastAsia="標楷體" w:hAnsi="Times New Roman" w:cs="Times New Roman" w:hint="eastAsia"/>
          <w:szCs w:val="24"/>
        </w:rPr>
        <w:t>月</w:t>
      </w:r>
      <w:r w:rsidRPr="00B20729">
        <w:rPr>
          <w:rFonts w:ascii="Times New Roman" w:eastAsia="標楷體" w:hAnsi="Times New Roman" w:cs="Times New Roman" w:hint="eastAsia"/>
          <w:szCs w:val="24"/>
        </w:rPr>
        <w:t>9</w:t>
      </w:r>
      <w:r w:rsidRPr="00B20729">
        <w:rPr>
          <w:rFonts w:ascii="Times New Roman" w:eastAsia="標楷體" w:hAnsi="Times New Roman" w:cs="Times New Roman" w:hint="eastAsia"/>
          <w:szCs w:val="24"/>
        </w:rPr>
        <w:t>日</w:t>
      </w:r>
      <w:r w:rsidRPr="00B20729">
        <w:rPr>
          <w:rFonts w:ascii="Times New Roman" w:eastAsia="標楷體" w:hAnsi="Times New Roman" w:cs="Times New Roman" w:hint="eastAsia"/>
          <w:szCs w:val="24"/>
        </w:rPr>
        <w:t>(</w:t>
      </w:r>
      <w:r w:rsidRPr="00B20729">
        <w:rPr>
          <w:rFonts w:ascii="Times New Roman" w:eastAsia="標楷體" w:hAnsi="Times New Roman" w:cs="Times New Roman" w:hint="eastAsia"/>
          <w:szCs w:val="24"/>
        </w:rPr>
        <w:t>六</w:t>
      </w:r>
      <w:r w:rsidRPr="00B20729">
        <w:rPr>
          <w:rFonts w:ascii="Times New Roman" w:eastAsia="標楷體" w:hAnsi="Times New Roman" w:cs="Times New Roman" w:hint="eastAsia"/>
          <w:szCs w:val="24"/>
        </w:rPr>
        <w:t>)</w:t>
      </w:r>
      <w:r w:rsidRPr="00B20729">
        <w:rPr>
          <w:rFonts w:ascii="Times New Roman" w:eastAsia="標楷體" w:hAnsi="Times New Roman" w:cs="Times New Roman" w:hint="eastAsia"/>
          <w:szCs w:val="24"/>
        </w:rPr>
        <w:t>上午</w:t>
      </w:r>
      <w:r w:rsidRPr="00B20729">
        <w:rPr>
          <w:rFonts w:ascii="Times New Roman" w:eastAsia="標楷體" w:hAnsi="Times New Roman" w:cs="Times New Roman" w:hint="eastAsia"/>
          <w:szCs w:val="24"/>
        </w:rPr>
        <w:t>9:00</w:t>
      </w:r>
      <w:r w:rsidRPr="00B20729">
        <w:rPr>
          <w:rFonts w:ascii="Times New Roman" w:eastAsia="標楷體" w:hAnsi="Times New Roman" w:cs="Times New Roman" w:hint="eastAsia"/>
          <w:szCs w:val="24"/>
        </w:rPr>
        <w:t>至下午</w:t>
      </w:r>
      <w:r w:rsidRPr="00B20729">
        <w:rPr>
          <w:rFonts w:ascii="Times New Roman" w:eastAsia="標楷體" w:hAnsi="Times New Roman" w:cs="Times New Roman" w:hint="eastAsia"/>
          <w:szCs w:val="24"/>
        </w:rPr>
        <w:t>17:30</w:t>
      </w:r>
      <w:r w:rsidR="00DB1CC0">
        <w:rPr>
          <w:rFonts w:ascii="Times New Roman" w:eastAsia="標楷體" w:hAnsi="Times New Roman" w:cs="Times New Roman" w:hint="eastAsia"/>
          <w:szCs w:val="24"/>
        </w:rPr>
        <w:t>，台北律師公會</w:t>
      </w:r>
    </w:p>
    <w:p w14:paraId="60747A54" w14:textId="5B2A6AFB" w:rsidR="00B20729" w:rsidRPr="00B20729" w:rsidRDefault="00B20729" w:rsidP="00B20729">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proofErr w:type="gramStart"/>
      <w:r w:rsidR="00E63494">
        <w:rPr>
          <w:rFonts w:ascii="Times New Roman" w:eastAsia="標楷體" w:hAnsi="Times New Roman" w:cs="Times New Roman" w:hint="eastAsia"/>
          <w:szCs w:val="24"/>
        </w:rPr>
        <w:t>臺</w:t>
      </w:r>
      <w:proofErr w:type="gramEnd"/>
      <w:r w:rsidRPr="00B20729">
        <w:rPr>
          <w:rFonts w:ascii="Times New Roman" w:eastAsia="標楷體" w:hAnsi="Times New Roman" w:cs="Times New Roman" w:hint="eastAsia"/>
          <w:szCs w:val="24"/>
        </w:rPr>
        <w:t>中場</w:t>
      </w:r>
      <w:r>
        <w:rPr>
          <w:rFonts w:ascii="Times New Roman" w:eastAsia="標楷體" w:hAnsi="Times New Roman" w:cs="Times New Roman" w:hint="eastAsia"/>
          <w:szCs w:val="24"/>
        </w:rPr>
        <w:t>：</w:t>
      </w:r>
      <w:r w:rsidRPr="00B20729">
        <w:rPr>
          <w:rFonts w:ascii="Times New Roman" w:eastAsia="標楷體" w:hAnsi="Times New Roman" w:cs="Times New Roman" w:hint="eastAsia"/>
          <w:szCs w:val="24"/>
        </w:rPr>
        <w:t>113</w:t>
      </w:r>
      <w:r w:rsidRPr="00B20729">
        <w:rPr>
          <w:rFonts w:ascii="Times New Roman" w:eastAsia="標楷體" w:hAnsi="Times New Roman" w:cs="Times New Roman" w:hint="eastAsia"/>
          <w:szCs w:val="24"/>
        </w:rPr>
        <w:t>年</w:t>
      </w:r>
      <w:r w:rsidRPr="00B20729">
        <w:rPr>
          <w:rFonts w:ascii="Times New Roman" w:eastAsia="標楷體" w:hAnsi="Times New Roman" w:cs="Times New Roman" w:hint="eastAsia"/>
          <w:szCs w:val="24"/>
        </w:rPr>
        <w:t>11</w:t>
      </w:r>
      <w:r w:rsidRPr="00B20729">
        <w:rPr>
          <w:rFonts w:ascii="Times New Roman" w:eastAsia="標楷體" w:hAnsi="Times New Roman" w:cs="Times New Roman" w:hint="eastAsia"/>
          <w:szCs w:val="24"/>
        </w:rPr>
        <w:t>月</w:t>
      </w:r>
      <w:r w:rsidRPr="00B20729">
        <w:rPr>
          <w:rFonts w:ascii="Times New Roman" w:eastAsia="標楷體" w:hAnsi="Times New Roman" w:cs="Times New Roman" w:hint="eastAsia"/>
          <w:szCs w:val="24"/>
        </w:rPr>
        <w:t>16</w:t>
      </w:r>
      <w:r w:rsidRPr="00B20729">
        <w:rPr>
          <w:rFonts w:ascii="Times New Roman" w:eastAsia="標楷體" w:hAnsi="Times New Roman" w:cs="Times New Roman" w:hint="eastAsia"/>
          <w:szCs w:val="24"/>
        </w:rPr>
        <w:t>日</w:t>
      </w:r>
      <w:r w:rsidRPr="00B20729">
        <w:rPr>
          <w:rFonts w:ascii="Times New Roman" w:eastAsia="標楷體" w:hAnsi="Times New Roman" w:cs="Times New Roman" w:hint="eastAsia"/>
          <w:szCs w:val="24"/>
        </w:rPr>
        <w:t>(</w:t>
      </w:r>
      <w:r w:rsidRPr="00B20729">
        <w:rPr>
          <w:rFonts w:ascii="Times New Roman" w:eastAsia="標楷體" w:hAnsi="Times New Roman" w:cs="Times New Roman" w:hint="eastAsia"/>
          <w:szCs w:val="24"/>
        </w:rPr>
        <w:t>六</w:t>
      </w:r>
      <w:r w:rsidRPr="00B20729">
        <w:rPr>
          <w:rFonts w:ascii="Times New Roman" w:eastAsia="標楷體" w:hAnsi="Times New Roman" w:cs="Times New Roman" w:hint="eastAsia"/>
          <w:szCs w:val="24"/>
        </w:rPr>
        <w:t>)</w:t>
      </w:r>
      <w:r w:rsidRPr="00B20729">
        <w:rPr>
          <w:rFonts w:ascii="Times New Roman" w:eastAsia="標楷體" w:hAnsi="Times New Roman" w:cs="Times New Roman" w:hint="eastAsia"/>
          <w:szCs w:val="24"/>
        </w:rPr>
        <w:t>上午</w:t>
      </w:r>
      <w:r w:rsidRPr="00B20729">
        <w:rPr>
          <w:rFonts w:ascii="Times New Roman" w:eastAsia="標楷體" w:hAnsi="Times New Roman" w:cs="Times New Roman" w:hint="eastAsia"/>
          <w:szCs w:val="24"/>
        </w:rPr>
        <w:t>9:00</w:t>
      </w:r>
      <w:r w:rsidRPr="00B20729">
        <w:rPr>
          <w:rFonts w:ascii="Times New Roman" w:eastAsia="標楷體" w:hAnsi="Times New Roman" w:cs="Times New Roman" w:hint="eastAsia"/>
          <w:szCs w:val="24"/>
        </w:rPr>
        <w:t>至下午</w:t>
      </w:r>
      <w:r w:rsidRPr="00B20729">
        <w:rPr>
          <w:rFonts w:ascii="Times New Roman" w:eastAsia="標楷體" w:hAnsi="Times New Roman" w:cs="Times New Roman" w:hint="eastAsia"/>
          <w:szCs w:val="24"/>
        </w:rPr>
        <w:t>17:30</w:t>
      </w:r>
      <w:r w:rsidR="00DB1CC0">
        <w:rPr>
          <w:rFonts w:ascii="Times New Roman" w:eastAsia="標楷體" w:hAnsi="Times New Roman" w:cs="Times New Roman" w:hint="eastAsia"/>
          <w:szCs w:val="24"/>
        </w:rPr>
        <w:t>，</w:t>
      </w:r>
      <w:proofErr w:type="gramStart"/>
      <w:r w:rsidR="00E63494">
        <w:rPr>
          <w:rFonts w:ascii="Times New Roman" w:eastAsia="標楷體" w:hAnsi="Times New Roman" w:cs="Times New Roman" w:hint="eastAsia"/>
          <w:szCs w:val="24"/>
        </w:rPr>
        <w:t>臺</w:t>
      </w:r>
      <w:proofErr w:type="gramEnd"/>
      <w:r w:rsidR="00DB1CC0" w:rsidRPr="00DB1CC0">
        <w:rPr>
          <w:rFonts w:ascii="Times New Roman" w:eastAsia="標楷體" w:hAnsi="Times New Roman" w:cs="Times New Roman" w:hint="eastAsia"/>
          <w:szCs w:val="24"/>
        </w:rPr>
        <w:t>中律師學院</w:t>
      </w:r>
    </w:p>
    <w:p w14:paraId="6F85DC94" w14:textId="3DB585C9" w:rsidR="00B20729" w:rsidRPr="00B20729" w:rsidRDefault="00B20729" w:rsidP="00B20729">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lastRenderedPageBreak/>
        <w:t xml:space="preserve">      </w:t>
      </w:r>
      <w:r w:rsidRPr="00B20729">
        <w:rPr>
          <w:rFonts w:ascii="Times New Roman" w:eastAsia="標楷體" w:hAnsi="Times New Roman" w:cs="Times New Roman" w:hint="eastAsia"/>
          <w:szCs w:val="24"/>
        </w:rPr>
        <w:t>高雄場：</w:t>
      </w:r>
      <w:r w:rsidRPr="00B20729">
        <w:rPr>
          <w:rFonts w:ascii="Times New Roman" w:eastAsia="標楷體" w:hAnsi="Times New Roman" w:cs="Times New Roman" w:hint="eastAsia"/>
          <w:szCs w:val="24"/>
        </w:rPr>
        <w:t>113</w:t>
      </w:r>
      <w:r w:rsidRPr="00B20729">
        <w:rPr>
          <w:rFonts w:ascii="Times New Roman" w:eastAsia="標楷體" w:hAnsi="Times New Roman" w:cs="Times New Roman" w:hint="eastAsia"/>
          <w:szCs w:val="24"/>
        </w:rPr>
        <w:t>年</w:t>
      </w:r>
      <w:r w:rsidRPr="00B20729">
        <w:rPr>
          <w:rFonts w:ascii="Times New Roman" w:eastAsia="標楷體" w:hAnsi="Times New Roman" w:cs="Times New Roman" w:hint="eastAsia"/>
          <w:szCs w:val="24"/>
        </w:rPr>
        <w:t>11</w:t>
      </w:r>
      <w:r w:rsidRPr="00B20729">
        <w:rPr>
          <w:rFonts w:ascii="Times New Roman" w:eastAsia="標楷體" w:hAnsi="Times New Roman" w:cs="Times New Roman" w:hint="eastAsia"/>
          <w:szCs w:val="24"/>
        </w:rPr>
        <w:t>月</w:t>
      </w:r>
      <w:r w:rsidRPr="00B20729">
        <w:rPr>
          <w:rFonts w:ascii="Times New Roman" w:eastAsia="標楷體" w:hAnsi="Times New Roman" w:cs="Times New Roman" w:hint="eastAsia"/>
          <w:szCs w:val="24"/>
        </w:rPr>
        <w:t>24</w:t>
      </w:r>
      <w:r w:rsidRPr="00B20729">
        <w:rPr>
          <w:rFonts w:ascii="Times New Roman" w:eastAsia="標楷體" w:hAnsi="Times New Roman" w:cs="Times New Roman" w:hint="eastAsia"/>
          <w:szCs w:val="24"/>
        </w:rPr>
        <w:t>日</w:t>
      </w:r>
      <w:r w:rsidRPr="00B20729">
        <w:rPr>
          <w:rFonts w:ascii="Times New Roman" w:eastAsia="標楷體" w:hAnsi="Times New Roman" w:cs="Times New Roman" w:hint="eastAsia"/>
          <w:szCs w:val="24"/>
        </w:rPr>
        <w:t>(</w:t>
      </w:r>
      <w:r w:rsidRPr="00B20729">
        <w:rPr>
          <w:rFonts w:ascii="Times New Roman" w:eastAsia="標楷體" w:hAnsi="Times New Roman" w:cs="Times New Roman" w:hint="eastAsia"/>
          <w:szCs w:val="24"/>
        </w:rPr>
        <w:t>日</w:t>
      </w:r>
      <w:r w:rsidRPr="00B20729">
        <w:rPr>
          <w:rFonts w:ascii="Times New Roman" w:eastAsia="標楷體" w:hAnsi="Times New Roman" w:cs="Times New Roman" w:hint="eastAsia"/>
          <w:szCs w:val="24"/>
        </w:rPr>
        <w:t>)</w:t>
      </w:r>
      <w:r w:rsidRPr="00B20729">
        <w:rPr>
          <w:rFonts w:ascii="Times New Roman" w:eastAsia="標楷體" w:hAnsi="Times New Roman" w:cs="Times New Roman" w:hint="eastAsia"/>
          <w:szCs w:val="24"/>
        </w:rPr>
        <w:t>上午</w:t>
      </w:r>
      <w:r w:rsidRPr="00B20729">
        <w:rPr>
          <w:rFonts w:ascii="Times New Roman" w:eastAsia="標楷體" w:hAnsi="Times New Roman" w:cs="Times New Roman" w:hint="eastAsia"/>
          <w:szCs w:val="24"/>
        </w:rPr>
        <w:t>9:00</w:t>
      </w:r>
      <w:r w:rsidRPr="00B20729">
        <w:rPr>
          <w:rFonts w:ascii="Times New Roman" w:eastAsia="標楷體" w:hAnsi="Times New Roman" w:cs="Times New Roman" w:hint="eastAsia"/>
          <w:szCs w:val="24"/>
        </w:rPr>
        <w:t>至下午</w:t>
      </w:r>
      <w:r w:rsidRPr="00B20729">
        <w:rPr>
          <w:rFonts w:ascii="Times New Roman" w:eastAsia="標楷體" w:hAnsi="Times New Roman" w:cs="Times New Roman" w:hint="eastAsia"/>
          <w:szCs w:val="24"/>
        </w:rPr>
        <w:t>17:30</w:t>
      </w:r>
      <w:r w:rsidR="00DB1CC0">
        <w:rPr>
          <w:rFonts w:ascii="Times New Roman" w:eastAsia="標楷體" w:hAnsi="Times New Roman" w:cs="Times New Roman" w:hint="eastAsia"/>
          <w:szCs w:val="24"/>
        </w:rPr>
        <w:t>，</w:t>
      </w:r>
      <w:r w:rsidR="00DB1CC0" w:rsidRPr="00DB1CC0">
        <w:rPr>
          <w:rFonts w:ascii="Times New Roman" w:eastAsia="標楷體" w:hAnsi="Times New Roman" w:cs="Times New Roman" w:hint="eastAsia"/>
          <w:szCs w:val="24"/>
        </w:rPr>
        <w:t>仲裁協會高雄辦事處</w:t>
      </w:r>
    </w:p>
    <w:p w14:paraId="7D6C1877" w14:textId="77777777" w:rsidR="00B20729" w:rsidRPr="00B20729" w:rsidRDefault="00B20729" w:rsidP="00B20729">
      <w:pPr>
        <w:spacing w:afterLines="50" w:after="180" w:line="0" w:lineRule="atLeast"/>
        <w:jc w:val="both"/>
        <w:rPr>
          <w:rFonts w:ascii="Times New Roman" w:eastAsia="標楷體" w:hAnsi="Times New Roman" w:cs="Times New Roman"/>
          <w:szCs w:val="24"/>
        </w:rPr>
      </w:pPr>
      <w:r w:rsidRPr="00B20729">
        <w:rPr>
          <w:rFonts w:ascii="Times New Roman" w:eastAsia="標楷體" w:hAnsi="Times New Roman" w:cs="Times New Roman" w:hint="eastAsia"/>
          <w:szCs w:val="24"/>
        </w:rPr>
        <w:t>（二）第二階段</w:t>
      </w:r>
    </w:p>
    <w:p w14:paraId="74D52561" w14:textId="3CA269F6" w:rsidR="00B20729" w:rsidRDefault="00DB1CC0" w:rsidP="00B20729">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B20729" w:rsidRPr="00B20729">
        <w:rPr>
          <w:rFonts w:ascii="Times New Roman" w:eastAsia="標楷體" w:hAnsi="Times New Roman" w:cs="Times New Roman" w:hint="eastAsia"/>
          <w:szCs w:val="24"/>
        </w:rPr>
        <w:t>台北場：</w:t>
      </w:r>
      <w:r w:rsidR="00B20729" w:rsidRPr="00B20729">
        <w:rPr>
          <w:rFonts w:ascii="Times New Roman" w:eastAsia="標楷體" w:hAnsi="Times New Roman" w:cs="Times New Roman" w:hint="eastAsia"/>
          <w:szCs w:val="24"/>
        </w:rPr>
        <w:t>113</w:t>
      </w:r>
      <w:r w:rsidR="00B20729" w:rsidRPr="00B20729">
        <w:rPr>
          <w:rFonts w:ascii="Times New Roman" w:eastAsia="標楷體" w:hAnsi="Times New Roman" w:cs="Times New Roman" w:hint="eastAsia"/>
          <w:szCs w:val="24"/>
        </w:rPr>
        <w:t>年</w:t>
      </w:r>
      <w:r w:rsidR="00B20729" w:rsidRPr="00B20729">
        <w:rPr>
          <w:rFonts w:ascii="Times New Roman" w:eastAsia="標楷體" w:hAnsi="Times New Roman" w:cs="Times New Roman" w:hint="eastAsia"/>
          <w:szCs w:val="24"/>
        </w:rPr>
        <w:t>12</w:t>
      </w:r>
      <w:r w:rsidR="00B20729" w:rsidRPr="00B20729">
        <w:rPr>
          <w:rFonts w:ascii="Times New Roman" w:eastAsia="標楷體" w:hAnsi="Times New Roman" w:cs="Times New Roman" w:hint="eastAsia"/>
          <w:szCs w:val="24"/>
        </w:rPr>
        <w:t>月</w:t>
      </w:r>
      <w:r w:rsidR="00B20729" w:rsidRPr="00B20729">
        <w:rPr>
          <w:rFonts w:ascii="Times New Roman" w:eastAsia="標楷體" w:hAnsi="Times New Roman" w:cs="Times New Roman" w:hint="eastAsia"/>
          <w:szCs w:val="24"/>
        </w:rPr>
        <w:t>14</w:t>
      </w:r>
      <w:r w:rsidR="00B20729" w:rsidRPr="00B20729">
        <w:rPr>
          <w:rFonts w:ascii="Times New Roman" w:eastAsia="標楷體" w:hAnsi="Times New Roman" w:cs="Times New Roman" w:hint="eastAsia"/>
          <w:szCs w:val="24"/>
        </w:rPr>
        <w:t>日（六）上午</w:t>
      </w:r>
      <w:r w:rsidR="00B20729" w:rsidRPr="00B20729">
        <w:rPr>
          <w:rFonts w:ascii="Times New Roman" w:eastAsia="標楷體" w:hAnsi="Times New Roman" w:cs="Times New Roman" w:hint="eastAsia"/>
          <w:szCs w:val="24"/>
        </w:rPr>
        <w:t>9:00</w:t>
      </w:r>
      <w:r w:rsidR="00B20729" w:rsidRPr="00B20729">
        <w:rPr>
          <w:rFonts w:ascii="Times New Roman" w:eastAsia="標楷體" w:hAnsi="Times New Roman" w:cs="Times New Roman" w:hint="eastAsia"/>
          <w:szCs w:val="24"/>
        </w:rPr>
        <w:t>至下午</w:t>
      </w:r>
      <w:r w:rsidR="00B20729" w:rsidRPr="00B20729">
        <w:rPr>
          <w:rFonts w:ascii="Times New Roman" w:eastAsia="標楷體" w:hAnsi="Times New Roman" w:cs="Times New Roman" w:hint="eastAsia"/>
          <w:szCs w:val="24"/>
        </w:rPr>
        <w:t>17:00</w:t>
      </w:r>
    </w:p>
    <w:p w14:paraId="4A2E5E3F" w14:textId="407EFB3B" w:rsidR="00B57863" w:rsidRDefault="00BB045C" w:rsidP="00503F30">
      <w:pPr>
        <w:spacing w:afterLines="50" w:after="180" w:line="0" w:lineRule="atLeas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四</w:t>
      </w:r>
      <w:r w:rsidR="00B57863" w:rsidRPr="00643B98">
        <w:rPr>
          <w:rFonts w:ascii="Times New Roman" w:eastAsia="標楷體" w:hAnsi="Times New Roman" w:cs="Times New Roman" w:hint="eastAsia"/>
          <w:szCs w:val="24"/>
        </w:rPr>
        <w:t>、</w:t>
      </w:r>
      <w:r w:rsidR="00DB1CC0" w:rsidRPr="00DB1CC0">
        <w:rPr>
          <w:rFonts w:ascii="Times New Roman" w:eastAsia="標楷體" w:hAnsi="Times New Roman" w:cs="Times New Roman" w:hint="eastAsia"/>
          <w:szCs w:val="24"/>
        </w:rPr>
        <w:t>參與人數與對象：</w:t>
      </w:r>
    </w:p>
    <w:p w14:paraId="386D9BAB" w14:textId="31DD7815" w:rsidR="00DB1CC0" w:rsidRDefault="00E63494"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（一）第一階段：預定台北、</w:t>
      </w:r>
      <w:proofErr w:type="gramStart"/>
      <w:r>
        <w:rPr>
          <w:rFonts w:ascii="Times New Roman" w:eastAsia="標楷體" w:hAnsi="Times New Roman" w:cs="Times New Roman" w:hint="eastAsia"/>
          <w:szCs w:val="24"/>
        </w:rPr>
        <w:t>臺</w:t>
      </w:r>
      <w:proofErr w:type="gramEnd"/>
      <w:r w:rsidR="00DB1CC0" w:rsidRPr="00DB1CC0">
        <w:rPr>
          <w:rFonts w:ascii="Times New Roman" w:eastAsia="標楷體" w:hAnsi="Times New Roman" w:cs="Times New Roman" w:hint="eastAsia"/>
          <w:szCs w:val="24"/>
        </w:rPr>
        <w:t>中、高雄每場次參與人數</w:t>
      </w:r>
      <w:r w:rsidR="00DB1CC0" w:rsidRPr="00DB1CC0">
        <w:rPr>
          <w:rFonts w:ascii="Times New Roman" w:eastAsia="標楷體" w:hAnsi="Times New Roman" w:cs="Times New Roman" w:hint="eastAsia"/>
          <w:szCs w:val="24"/>
        </w:rPr>
        <w:t>30-35</w:t>
      </w:r>
      <w:r w:rsidR="00DB1CC0" w:rsidRPr="00DB1CC0">
        <w:rPr>
          <w:rFonts w:ascii="Times New Roman" w:eastAsia="標楷體" w:hAnsi="Times New Roman" w:cs="Times New Roman" w:hint="eastAsia"/>
          <w:szCs w:val="24"/>
        </w:rPr>
        <w:t>人，對象為律師及實習</w:t>
      </w:r>
    </w:p>
    <w:p w14:paraId="313DED33" w14:textId="51FE402E" w:rsidR="00DB1CC0" w:rsidRPr="00DB1CC0" w:rsidRDefault="00DB1CC0"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律師。如報名人數不足</w:t>
      </w:r>
      <w:r w:rsidRPr="00DB1CC0">
        <w:rPr>
          <w:rFonts w:ascii="Times New Roman" w:eastAsia="標楷體" w:hAnsi="Times New Roman" w:cs="Times New Roman" w:hint="eastAsia"/>
          <w:szCs w:val="24"/>
        </w:rPr>
        <w:t>20</w:t>
      </w:r>
      <w:r w:rsidRPr="00DB1CC0">
        <w:rPr>
          <w:rFonts w:ascii="Times New Roman" w:eastAsia="標楷體" w:hAnsi="Times New Roman" w:cs="Times New Roman" w:hint="eastAsia"/>
          <w:szCs w:val="24"/>
        </w:rPr>
        <w:t>人，主辦單位有可能評估後取消該場次之舉辦。</w:t>
      </w:r>
    </w:p>
    <w:p w14:paraId="3EBE9C89" w14:textId="77777777" w:rsidR="00DB1CC0" w:rsidRDefault="00DB1CC0"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第一階段工作坊，每人限報名一場，報名費新台幣一千元，報名後接到錄取通知</w:t>
      </w:r>
    </w:p>
    <w:p w14:paraId="2FC19AE4" w14:textId="1690C38C" w:rsidR="00DB1CC0" w:rsidRPr="00DB1CC0" w:rsidRDefault="00DB1CC0"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須先</w:t>
      </w:r>
      <w:proofErr w:type="gramStart"/>
      <w:r w:rsidRPr="00DB1CC0">
        <w:rPr>
          <w:rFonts w:ascii="Times New Roman" w:eastAsia="標楷體" w:hAnsi="Times New Roman" w:cs="Times New Roman" w:hint="eastAsia"/>
          <w:szCs w:val="24"/>
        </w:rPr>
        <w:t>遵</w:t>
      </w:r>
      <w:proofErr w:type="gramEnd"/>
      <w:r w:rsidRPr="00DB1CC0">
        <w:rPr>
          <w:rFonts w:ascii="Times New Roman" w:eastAsia="標楷體" w:hAnsi="Times New Roman" w:cs="Times New Roman" w:hint="eastAsia"/>
          <w:szCs w:val="24"/>
        </w:rPr>
        <w:t>期繳納報名費，未繳報名費者視同放棄。</w:t>
      </w:r>
    </w:p>
    <w:p w14:paraId="6E996F4F" w14:textId="267E57A0" w:rsidR="00DB1CC0" w:rsidRDefault="00DB1CC0"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如繳納報名費後，因故不克參加所報名場次，可以盡早通知主辦單位協調變更所</w:t>
      </w:r>
    </w:p>
    <w:p w14:paraId="315FDCBE" w14:textId="22D1C105" w:rsidR="00DB1CC0" w:rsidRPr="00DB1CC0" w:rsidRDefault="00DB1CC0"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選場次，惟恕</w:t>
      </w:r>
      <w:proofErr w:type="gramStart"/>
      <w:r w:rsidRPr="00DB1CC0">
        <w:rPr>
          <w:rFonts w:ascii="Times New Roman" w:eastAsia="標楷體" w:hAnsi="Times New Roman" w:cs="Times New Roman" w:hint="eastAsia"/>
          <w:szCs w:val="24"/>
        </w:rPr>
        <w:t>不</w:t>
      </w:r>
      <w:proofErr w:type="gramEnd"/>
      <w:r w:rsidRPr="00DB1CC0">
        <w:rPr>
          <w:rFonts w:ascii="Times New Roman" w:eastAsia="標楷體" w:hAnsi="Times New Roman" w:cs="Times New Roman" w:hint="eastAsia"/>
          <w:szCs w:val="24"/>
        </w:rPr>
        <w:t>退費。</w:t>
      </w:r>
    </w:p>
    <w:p w14:paraId="45A43C8A" w14:textId="77777777" w:rsidR="00DB1CC0" w:rsidRPr="00DB1CC0" w:rsidRDefault="00DB1CC0" w:rsidP="0078585F">
      <w:pPr>
        <w:spacing w:afterLines="50" w:after="180" w:line="0" w:lineRule="atLeast"/>
        <w:jc w:val="both"/>
        <w:rPr>
          <w:rFonts w:ascii="Times New Roman" w:eastAsia="標楷體" w:hAnsi="Times New Roman" w:cs="Times New Roman"/>
          <w:szCs w:val="24"/>
        </w:rPr>
      </w:pPr>
      <w:r w:rsidRPr="00DB1CC0">
        <w:rPr>
          <w:rFonts w:ascii="Times New Roman" w:eastAsia="標楷體" w:hAnsi="Times New Roman" w:cs="Times New Roman" w:hint="eastAsia"/>
          <w:szCs w:val="24"/>
        </w:rPr>
        <w:t>（二）第二階段：預定參與人數</w:t>
      </w:r>
      <w:r w:rsidRPr="00DB1CC0">
        <w:rPr>
          <w:rFonts w:ascii="Times New Roman" w:eastAsia="標楷體" w:hAnsi="Times New Roman" w:cs="Times New Roman" w:hint="eastAsia"/>
          <w:szCs w:val="24"/>
        </w:rPr>
        <w:t>8-12</w:t>
      </w:r>
      <w:r w:rsidRPr="00DB1CC0">
        <w:rPr>
          <w:rFonts w:ascii="Times New Roman" w:eastAsia="標楷體" w:hAnsi="Times New Roman" w:cs="Times New Roman" w:hint="eastAsia"/>
          <w:szCs w:val="24"/>
        </w:rPr>
        <w:t>人</w:t>
      </w:r>
      <w:r w:rsidRPr="00DB1CC0">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可視需要及辦理情形調整</w:t>
      </w:r>
      <w:r w:rsidRPr="00DB1CC0">
        <w:rPr>
          <w:rFonts w:ascii="Times New Roman" w:eastAsia="標楷體" w:hAnsi="Times New Roman" w:cs="Times New Roman" w:hint="eastAsia"/>
          <w:szCs w:val="24"/>
        </w:rPr>
        <w:t>)</w:t>
      </w:r>
      <w:r w:rsidRPr="00DB1CC0">
        <w:rPr>
          <w:rFonts w:ascii="Times New Roman" w:eastAsia="標楷體" w:hAnsi="Times New Roman" w:cs="Times New Roman" w:hint="eastAsia"/>
          <w:szCs w:val="24"/>
        </w:rPr>
        <w:t>。</w:t>
      </w:r>
    </w:p>
    <w:p w14:paraId="16B226A9" w14:textId="77777777" w:rsidR="00DB1CC0" w:rsidRDefault="00DB1CC0"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對象為第一階段完訓並於結訓後</w:t>
      </w:r>
      <w:r w:rsidRPr="00DB1CC0">
        <w:rPr>
          <w:rFonts w:ascii="Times New Roman" w:eastAsia="標楷體" w:hAnsi="Times New Roman" w:cs="Times New Roman" w:hint="eastAsia"/>
          <w:szCs w:val="24"/>
        </w:rPr>
        <w:t>10</w:t>
      </w:r>
      <w:r w:rsidRPr="00DB1CC0">
        <w:rPr>
          <w:rFonts w:ascii="Times New Roman" w:eastAsia="標楷體" w:hAnsi="Times New Roman" w:cs="Times New Roman" w:hint="eastAsia"/>
          <w:szCs w:val="24"/>
        </w:rPr>
        <w:t>日內繳交指定作業，經主辦單位評定為優良，</w:t>
      </w:r>
    </w:p>
    <w:p w14:paraId="6648F9A3" w14:textId="77777777" w:rsidR="00DB1CC0" w:rsidRDefault="00DB1CC0"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或過去曾參與</w:t>
      </w:r>
      <w:r w:rsidRPr="00DB1CC0">
        <w:rPr>
          <w:rFonts w:ascii="Times New Roman" w:eastAsia="標楷體" w:hAnsi="Times New Roman" w:cs="Times New Roman" w:hint="eastAsia"/>
          <w:szCs w:val="24"/>
        </w:rPr>
        <w:t>LGBTI</w:t>
      </w:r>
      <w:r w:rsidRPr="00DB1CC0">
        <w:rPr>
          <w:rFonts w:ascii="Times New Roman" w:eastAsia="標楷體" w:hAnsi="Times New Roman" w:cs="Times New Roman" w:hint="eastAsia"/>
          <w:szCs w:val="24"/>
        </w:rPr>
        <w:t>法律議題（策略性訴訟）之行動者，於報名時提交實績</w:t>
      </w:r>
      <w:r w:rsidRPr="00DB1CC0">
        <w:rPr>
          <w:rFonts w:ascii="Times New Roman" w:eastAsia="標楷體" w:hAnsi="Times New Roman" w:cs="Times New Roman" w:hint="eastAsia"/>
          <w:szCs w:val="24"/>
        </w:rPr>
        <w:t>(</w:t>
      </w:r>
      <w:r w:rsidRPr="00DB1CC0">
        <w:rPr>
          <w:rFonts w:ascii="Times New Roman" w:eastAsia="標楷體" w:hAnsi="Times New Roman" w:cs="Times New Roman" w:hint="eastAsia"/>
          <w:szCs w:val="24"/>
        </w:rPr>
        <w:t>例</w:t>
      </w:r>
    </w:p>
    <w:p w14:paraId="59DC4E84" w14:textId="77777777" w:rsidR="00DB1CC0" w:rsidRDefault="00DB1CC0"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如：說明所參與議題</w:t>
      </w:r>
      <w:r w:rsidRPr="00DB1CC0">
        <w:rPr>
          <w:rFonts w:ascii="Times New Roman" w:eastAsia="標楷體" w:hAnsi="Times New Roman" w:cs="Times New Roman" w:hint="eastAsia"/>
          <w:szCs w:val="24"/>
        </w:rPr>
        <w:t>/</w:t>
      </w:r>
      <w:r w:rsidRPr="00DB1CC0">
        <w:rPr>
          <w:rFonts w:ascii="Times New Roman" w:eastAsia="標楷體" w:hAnsi="Times New Roman" w:cs="Times New Roman" w:hint="eastAsia"/>
          <w:szCs w:val="24"/>
        </w:rPr>
        <w:t>案件性質、判決案號、個人在法律行動中之角色及處理經過</w:t>
      </w:r>
    </w:p>
    <w:p w14:paraId="43248731" w14:textId="77777777" w:rsidR="00DB1CC0" w:rsidRDefault="00DB1CC0"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和心得等</w:t>
      </w:r>
      <w:r w:rsidRPr="00DB1CC0">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予主辦單位，由主辦單位遴選合適參與第二階段課程者，因名額有限，</w:t>
      </w:r>
    </w:p>
    <w:p w14:paraId="6278E823" w14:textId="21234EE9" w:rsidR="00DB1CC0" w:rsidRDefault="00DB1CC0"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DB1CC0">
        <w:rPr>
          <w:rFonts w:ascii="Times New Roman" w:eastAsia="標楷體" w:hAnsi="Times New Roman" w:cs="Times New Roman" w:hint="eastAsia"/>
          <w:szCs w:val="24"/>
        </w:rPr>
        <w:t>報名後須待主辦單位通知以確認錄取。</w:t>
      </w:r>
    </w:p>
    <w:p w14:paraId="6296FFCF" w14:textId="662D63C1" w:rsidR="004F7366" w:rsidRDefault="004F7366" w:rsidP="0078585F">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Pr="004F7366">
        <w:rPr>
          <w:rFonts w:ascii="Times New Roman" w:eastAsia="標楷體" w:hAnsi="Times New Roman" w:cs="Times New Roman" w:hint="eastAsia"/>
          <w:szCs w:val="24"/>
        </w:rPr>
        <w:t>收費標準：每人限報名一場，新台幣一千元。</w:t>
      </w:r>
    </w:p>
    <w:p w14:paraId="7204B239" w14:textId="70EF88F3" w:rsidR="00AB362F" w:rsidRDefault="00AB362F" w:rsidP="00AB362F">
      <w:pPr>
        <w:spacing w:line="360" w:lineRule="auto"/>
        <w:rPr>
          <w:rFonts w:ascii="標楷體" w:eastAsia="標楷體" w:hAnsi="標楷體"/>
        </w:rPr>
      </w:pPr>
      <w:r>
        <w:rPr>
          <w:rFonts w:ascii="Times New Roman" w:eastAsia="標楷體" w:hAnsi="Times New Roman" w:cs="Times New Roman" w:hint="eastAsia"/>
          <w:szCs w:val="24"/>
        </w:rPr>
        <w:t xml:space="preserve">    </w:t>
      </w:r>
      <w:r w:rsidRPr="008F0E15">
        <w:rPr>
          <w:rFonts w:ascii="標楷體" w:eastAsia="標楷體" w:hAnsi="標楷體" w:hint="eastAsia"/>
        </w:rPr>
        <w:t>繳費方式</w:t>
      </w:r>
      <w:r>
        <w:rPr>
          <w:rFonts w:ascii="標楷體" w:eastAsia="標楷體" w:hAnsi="標楷體" w:hint="eastAsia"/>
        </w:rPr>
        <w:t>：</w:t>
      </w:r>
      <w:r w:rsidR="00DB3184">
        <w:rPr>
          <w:rFonts w:ascii="標楷體" w:eastAsia="標楷體" w:hAnsi="標楷體" w:hint="eastAsia"/>
        </w:rPr>
        <w:t>郵局匯款</w:t>
      </w:r>
    </w:p>
    <w:p w14:paraId="06652941" w14:textId="75B899BA" w:rsidR="00690AEE" w:rsidRDefault="00AB362F" w:rsidP="00AB362F">
      <w:pPr>
        <w:rPr>
          <w:rFonts w:ascii="標楷體" w:eastAsia="標楷體" w:hAnsi="標楷體"/>
        </w:rPr>
      </w:pPr>
      <w:r>
        <w:rPr>
          <w:rFonts w:ascii="標楷體" w:eastAsia="標楷體" w:hAnsi="標楷體" w:hint="eastAsia"/>
        </w:rPr>
        <w:t xml:space="preserve">     </w:t>
      </w:r>
      <w:r w:rsidR="00690AEE">
        <w:rPr>
          <w:rFonts w:ascii="標楷體" w:eastAsia="標楷體" w:hAnsi="標楷體" w:hint="eastAsia"/>
        </w:rPr>
        <w:t>郵局：</w:t>
      </w:r>
      <w:proofErr w:type="gramStart"/>
      <w:r w:rsidR="00690AEE">
        <w:rPr>
          <w:rFonts w:ascii="標楷體" w:eastAsia="標楷體" w:hAnsi="標楷體" w:hint="eastAsia"/>
        </w:rPr>
        <w:t>臺</w:t>
      </w:r>
      <w:proofErr w:type="gramEnd"/>
      <w:r w:rsidR="00690AEE">
        <w:rPr>
          <w:rFonts w:ascii="標楷體" w:eastAsia="標楷體" w:hAnsi="標楷體" w:hint="eastAsia"/>
        </w:rPr>
        <w:t>北復興橋郵局</w:t>
      </w:r>
    </w:p>
    <w:p w14:paraId="393630F0" w14:textId="78778825" w:rsidR="00AB362F" w:rsidRPr="008F0E15" w:rsidRDefault="00690AEE" w:rsidP="00AB362F">
      <w:pPr>
        <w:rPr>
          <w:rFonts w:ascii="Times New Roman" w:eastAsia="標楷體" w:hAnsi="Times New Roman" w:cs="Times New Roman"/>
          <w:szCs w:val="24"/>
        </w:rPr>
      </w:pPr>
      <w:r>
        <w:rPr>
          <w:rFonts w:ascii="標楷體" w:eastAsia="標楷體" w:hAnsi="標楷體" w:hint="eastAsia"/>
        </w:rPr>
        <w:t xml:space="preserve">     </w:t>
      </w:r>
      <w:r w:rsidR="00AB362F" w:rsidRPr="008F0E15">
        <w:rPr>
          <w:rFonts w:ascii="標楷體" w:eastAsia="標楷體" w:hAnsi="標楷體" w:cs="Times New Roman" w:hint="eastAsia"/>
          <w:szCs w:val="24"/>
        </w:rPr>
        <w:t>戶名：</w:t>
      </w:r>
      <w:r w:rsidR="00AB362F" w:rsidRPr="008F0E15">
        <w:rPr>
          <w:rFonts w:ascii="Times New Roman" w:eastAsia="標楷體" w:hAnsi="Times New Roman" w:cs="Times New Roman" w:hint="eastAsia"/>
          <w:szCs w:val="24"/>
        </w:rPr>
        <w:t>全國律師聯合會</w:t>
      </w:r>
    </w:p>
    <w:p w14:paraId="5D1B217D" w14:textId="77777777" w:rsidR="00690AEE" w:rsidRDefault="00AB362F" w:rsidP="00AB362F">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8F0E15">
        <w:rPr>
          <w:rFonts w:ascii="Times New Roman" w:eastAsia="標楷體" w:hAnsi="Times New Roman" w:cs="Times New Roman" w:hint="eastAsia"/>
          <w:szCs w:val="24"/>
        </w:rPr>
        <w:t>郵</w:t>
      </w:r>
      <w:r w:rsidR="00690AEE">
        <w:rPr>
          <w:rFonts w:ascii="Times New Roman" w:eastAsia="標楷體" w:hAnsi="Times New Roman" w:cs="Times New Roman" w:hint="eastAsia"/>
          <w:szCs w:val="24"/>
        </w:rPr>
        <w:t>局代</w:t>
      </w:r>
      <w:r w:rsidRPr="008F0E15">
        <w:rPr>
          <w:rFonts w:ascii="Times New Roman" w:eastAsia="標楷體" w:hAnsi="Times New Roman" w:cs="Times New Roman" w:hint="eastAsia"/>
          <w:szCs w:val="24"/>
        </w:rPr>
        <w:t>號：</w:t>
      </w:r>
      <w:r w:rsidR="00690AEE">
        <w:rPr>
          <w:rFonts w:ascii="Times New Roman" w:eastAsia="標楷體" w:hAnsi="Times New Roman" w:cs="Times New Roman" w:hint="eastAsia"/>
          <w:szCs w:val="24"/>
        </w:rPr>
        <w:t>700</w:t>
      </w:r>
    </w:p>
    <w:p w14:paraId="2B657A5D" w14:textId="77777777" w:rsidR="00690AEE" w:rsidRDefault="00690AEE" w:rsidP="00AB362F">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proofErr w:type="gramStart"/>
      <w:r>
        <w:rPr>
          <w:rFonts w:ascii="Times New Roman" w:eastAsia="標楷體" w:hAnsi="Times New Roman" w:cs="Times New Roman" w:hint="eastAsia"/>
          <w:szCs w:val="24"/>
        </w:rPr>
        <w:t>局號</w:t>
      </w:r>
      <w:proofErr w:type="gramEnd"/>
      <w:r>
        <w:rPr>
          <w:rFonts w:ascii="Times New Roman" w:eastAsia="標楷體" w:hAnsi="Times New Roman" w:cs="Times New Roman" w:hint="eastAsia"/>
          <w:szCs w:val="24"/>
        </w:rPr>
        <w:t>：</w:t>
      </w:r>
      <w:r>
        <w:rPr>
          <w:rFonts w:ascii="Times New Roman" w:eastAsia="標楷體" w:hAnsi="Times New Roman" w:cs="Times New Roman" w:hint="eastAsia"/>
          <w:szCs w:val="24"/>
        </w:rPr>
        <w:t>0001085</w:t>
      </w:r>
    </w:p>
    <w:p w14:paraId="6F004751" w14:textId="630CBC85" w:rsidR="00AB362F" w:rsidRPr="008F0E15" w:rsidRDefault="00690AEE" w:rsidP="00AB362F">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帳號：</w:t>
      </w:r>
      <w:r>
        <w:rPr>
          <w:rFonts w:ascii="Times New Roman" w:eastAsia="標楷體" w:hAnsi="Times New Roman" w:cs="Times New Roman" w:hint="eastAsia"/>
          <w:szCs w:val="24"/>
        </w:rPr>
        <w:t>0463248</w:t>
      </w:r>
    </w:p>
    <w:p w14:paraId="01C6CC56" w14:textId="192CA074" w:rsidR="00DB3184" w:rsidRDefault="00690AEE" w:rsidP="00AB362F">
      <w:pPr>
        <w:rPr>
          <w:rFonts w:ascii="Times New Roman" w:eastAsia="標楷體" w:hAnsi="Times New Roman" w:cs="Times New Roman"/>
          <w:b/>
          <w:szCs w:val="24"/>
        </w:rPr>
      </w:pPr>
      <w:r w:rsidRPr="00DB3184">
        <w:rPr>
          <w:rFonts w:ascii="標楷體" w:eastAsia="標楷體" w:hAnsi="標楷體" w:cs="Times New Roman" w:hint="eastAsia"/>
          <w:b/>
          <w:szCs w:val="24"/>
        </w:rPr>
        <w:t>★</w:t>
      </w:r>
      <w:r w:rsidR="00DB3184" w:rsidRPr="00DB3184">
        <w:rPr>
          <w:rFonts w:ascii="標楷體" w:eastAsia="標楷體" w:hAnsi="標楷體" w:cs="Times New Roman" w:hint="eastAsia"/>
          <w:b/>
          <w:szCs w:val="24"/>
        </w:rPr>
        <w:t>匯款請務必備註律師大名，或匯款</w:t>
      </w:r>
      <w:r w:rsidR="00AB362F" w:rsidRPr="00DB3184">
        <w:rPr>
          <w:rFonts w:ascii="Times New Roman" w:eastAsia="標楷體" w:hAnsi="Times New Roman" w:cs="Times New Roman" w:hint="eastAsia"/>
          <w:b/>
          <w:szCs w:val="24"/>
        </w:rPr>
        <w:t>完成後</w:t>
      </w:r>
      <w:proofErr w:type="gramStart"/>
      <w:r w:rsidR="00AB362F" w:rsidRPr="00DB3184">
        <w:rPr>
          <w:rFonts w:ascii="Times New Roman" w:eastAsia="標楷體" w:hAnsi="Times New Roman" w:cs="Times New Roman" w:hint="eastAsia"/>
          <w:b/>
          <w:szCs w:val="24"/>
        </w:rPr>
        <w:t>請</w:t>
      </w:r>
      <w:r w:rsidR="00DB3184" w:rsidRPr="00DB3184">
        <w:rPr>
          <w:rFonts w:ascii="Times New Roman" w:eastAsia="標楷體" w:hAnsi="Times New Roman" w:cs="Times New Roman" w:hint="eastAsia"/>
          <w:b/>
          <w:szCs w:val="24"/>
        </w:rPr>
        <w:t>截圖</w:t>
      </w:r>
      <w:proofErr w:type="gramEnd"/>
      <w:r w:rsidR="00AB362F" w:rsidRPr="00DB3184">
        <w:rPr>
          <w:rFonts w:ascii="Times New Roman" w:eastAsia="標楷體" w:hAnsi="Times New Roman" w:cs="Times New Roman" w:hint="eastAsia"/>
          <w:b/>
          <w:szCs w:val="24"/>
        </w:rPr>
        <w:t>e-mail</w:t>
      </w:r>
      <w:r w:rsidR="00AB362F" w:rsidRPr="00DB3184">
        <w:rPr>
          <w:rFonts w:ascii="Times New Roman" w:eastAsia="標楷體" w:hAnsi="Times New Roman" w:cs="Times New Roman" w:hint="eastAsia"/>
          <w:b/>
          <w:szCs w:val="24"/>
        </w:rPr>
        <w:t>至本會信箱</w:t>
      </w:r>
      <w:r w:rsidR="00AB362F" w:rsidRPr="00DB3184">
        <w:rPr>
          <w:rFonts w:ascii="Times New Roman" w:eastAsia="標楷體" w:hAnsi="Times New Roman" w:cs="Times New Roman" w:hint="eastAsia"/>
          <w:b/>
          <w:szCs w:val="24"/>
        </w:rPr>
        <w:t xml:space="preserve"> </w:t>
      </w:r>
    </w:p>
    <w:p w14:paraId="035D8557" w14:textId="2B55890C" w:rsidR="00AB362F" w:rsidRPr="00DB3184" w:rsidRDefault="00DB3184" w:rsidP="00AB362F">
      <w:pPr>
        <w:rPr>
          <w:rFonts w:ascii="Times New Roman" w:eastAsia="標楷體" w:hAnsi="Times New Roman" w:cs="Times New Roman"/>
          <w:b/>
          <w:szCs w:val="24"/>
        </w:rPr>
      </w:pPr>
      <w:r>
        <w:rPr>
          <w:rFonts w:ascii="Times New Roman" w:eastAsia="標楷體" w:hAnsi="Times New Roman" w:cs="Times New Roman" w:hint="eastAsia"/>
          <w:b/>
          <w:szCs w:val="24"/>
        </w:rPr>
        <w:t xml:space="preserve">  </w:t>
      </w:r>
      <w:r w:rsidR="00AB362F" w:rsidRPr="00DB3184">
        <w:rPr>
          <w:rFonts w:ascii="Times New Roman" w:eastAsia="標楷體" w:hAnsi="Times New Roman" w:cs="Times New Roman" w:hint="eastAsia"/>
          <w:b/>
          <w:szCs w:val="24"/>
        </w:rPr>
        <w:t xml:space="preserve">helen@twba.org.tw </w:t>
      </w:r>
      <w:r w:rsidR="00AB362F" w:rsidRPr="00DB3184">
        <w:rPr>
          <w:rFonts w:ascii="Times New Roman" w:eastAsia="標楷體" w:hAnsi="Times New Roman" w:cs="Times New Roman" w:hint="eastAsia"/>
          <w:b/>
          <w:szCs w:val="24"/>
        </w:rPr>
        <w:t>並告知大名，</w:t>
      </w:r>
      <w:r w:rsidRPr="00DB3184">
        <w:rPr>
          <w:rFonts w:ascii="Times New Roman" w:eastAsia="標楷體" w:hAnsi="Times New Roman" w:cs="Times New Roman" w:hint="eastAsia"/>
          <w:b/>
          <w:szCs w:val="24"/>
        </w:rPr>
        <w:t>以利核帳</w:t>
      </w:r>
      <w:r>
        <w:rPr>
          <w:rFonts w:ascii="Times New Roman" w:eastAsia="標楷體" w:hAnsi="Times New Roman" w:cs="Times New Roman" w:hint="eastAsia"/>
          <w:b/>
          <w:szCs w:val="24"/>
        </w:rPr>
        <w:t>。</w:t>
      </w:r>
      <w:r w:rsidR="00AB362F" w:rsidRPr="00DB3184">
        <w:rPr>
          <w:rFonts w:ascii="Times New Roman" w:eastAsia="標楷體" w:hAnsi="Times New Roman" w:cs="Times New Roman" w:hint="eastAsia"/>
          <w:b/>
          <w:szCs w:val="24"/>
        </w:rPr>
        <w:t>核帳後才算完成報名。</w:t>
      </w:r>
    </w:p>
    <w:p w14:paraId="3E5ABD0C" w14:textId="33CC2DCC" w:rsidR="00DB1CC0" w:rsidRPr="00115770" w:rsidRDefault="004F7366" w:rsidP="00DB1CC0">
      <w:pPr>
        <w:spacing w:before="180" w:after="180" w:line="360" w:lineRule="auto"/>
        <w:rPr>
          <w:rFonts w:ascii="標楷體" w:eastAsia="標楷體" w:hAnsi="標楷體" w:cs="BiauKai"/>
          <w:szCs w:val="24"/>
        </w:rPr>
      </w:pPr>
      <w:r>
        <w:rPr>
          <w:rFonts w:ascii="Times New Roman" w:eastAsia="標楷體" w:hAnsi="Times New Roman" w:cs="Times New Roman" w:hint="eastAsia"/>
          <w:szCs w:val="24"/>
        </w:rPr>
        <w:t>六</w:t>
      </w:r>
      <w:r w:rsidR="00BB045C" w:rsidRPr="00115770">
        <w:rPr>
          <w:rFonts w:ascii="Times New Roman" w:eastAsia="標楷體" w:hAnsi="Times New Roman" w:cs="Times New Roman" w:hint="eastAsia"/>
          <w:szCs w:val="24"/>
        </w:rPr>
        <w:t>、</w:t>
      </w:r>
      <w:r w:rsidR="00DB1CC0" w:rsidRPr="00115770">
        <w:rPr>
          <w:rFonts w:ascii="標楷體" w:eastAsia="標楷體" w:hAnsi="標楷體" w:cs="BiauKai"/>
          <w:szCs w:val="24"/>
        </w:rPr>
        <w:t>活動內容：</w:t>
      </w:r>
      <w:r w:rsidR="00DB1CC0" w:rsidRPr="00115770">
        <w:rPr>
          <w:rFonts w:ascii="標楷體" w:eastAsia="標楷體" w:hAnsi="標楷體" w:cs="BiauKai"/>
          <w:szCs w:val="24"/>
        </w:rPr>
        <w:br/>
        <w:t>1. 第一階段：台北場</w:t>
      </w:r>
      <w:r w:rsidR="00DB1CC0" w:rsidRPr="00115770">
        <w:rPr>
          <w:rFonts w:ascii="標楷體" w:eastAsia="標楷體" w:hAnsi="標楷體" w:cs="BiauKai" w:hint="eastAsia"/>
          <w:szCs w:val="24"/>
        </w:rPr>
        <w:t xml:space="preserve"> 113年11月9日(六)上午9:00至下午17:30。</w:t>
      </w:r>
    </w:p>
    <w:tbl>
      <w:tblPr>
        <w:tblW w:w="0" w:type="auto"/>
        <w:tblInd w:w="835" w:type="dxa"/>
        <w:tblBorders>
          <w:top w:val="nil"/>
          <w:left w:val="nil"/>
          <w:bottom w:val="nil"/>
          <w:right w:val="nil"/>
          <w:insideH w:val="nil"/>
          <w:insideV w:val="nil"/>
        </w:tblBorders>
        <w:tblLayout w:type="fixed"/>
        <w:tblLook w:val="0600" w:firstRow="0" w:lastRow="0" w:firstColumn="0" w:lastColumn="0" w:noHBand="1" w:noVBand="1"/>
      </w:tblPr>
      <w:tblGrid>
        <w:gridCol w:w="1782"/>
        <w:gridCol w:w="3970"/>
        <w:gridCol w:w="1632"/>
      </w:tblGrid>
      <w:tr w:rsidR="004655F9" w:rsidRPr="00DB1CC0" w14:paraId="4A1909AE" w14:textId="77777777" w:rsidTr="004655F9">
        <w:tc>
          <w:tcPr>
            <w:tcW w:w="17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A133E6A" w14:textId="77777777" w:rsidR="004655F9" w:rsidRPr="00DB1CC0" w:rsidRDefault="004655F9" w:rsidP="004E2A41">
            <w:pPr>
              <w:spacing w:line="0" w:lineRule="atLeast"/>
              <w:rPr>
                <w:rFonts w:ascii="標楷體" w:eastAsia="標楷體" w:hAnsi="標楷體" w:cs="BiauKai"/>
                <w:b/>
                <w:szCs w:val="24"/>
              </w:rPr>
            </w:pPr>
            <w:r w:rsidRPr="00DB1CC0">
              <w:rPr>
                <w:rFonts w:ascii="標楷體" w:eastAsia="標楷體" w:hAnsi="標楷體" w:cs="BiauKai"/>
                <w:b/>
                <w:szCs w:val="24"/>
              </w:rPr>
              <w:t>時間</w:t>
            </w:r>
          </w:p>
        </w:tc>
        <w:tc>
          <w:tcPr>
            <w:tcW w:w="397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F4E462C" w14:textId="77777777" w:rsidR="004655F9" w:rsidRPr="00DB1CC0" w:rsidRDefault="004655F9" w:rsidP="004E2A41">
            <w:pPr>
              <w:spacing w:line="0" w:lineRule="atLeast"/>
              <w:rPr>
                <w:rFonts w:ascii="標楷體" w:eastAsia="標楷體" w:hAnsi="標楷體" w:cs="BiauKai"/>
                <w:b/>
                <w:szCs w:val="24"/>
              </w:rPr>
            </w:pPr>
            <w:r w:rsidRPr="00DB1CC0">
              <w:rPr>
                <w:rFonts w:ascii="標楷體" w:eastAsia="標楷體" w:hAnsi="標楷體" w:cs="BiauKai"/>
                <w:b/>
                <w:szCs w:val="24"/>
              </w:rPr>
              <w:t>主題</w:t>
            </w:r>
          </w:p>
        </w:tc>
        <w:tc>
          <w:tcPr>
            <w:tcW w:w="1632"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8E6BB68" w14:textId="77777777" w:rsidR="004655F9" w:rsidRPr="00DB1CC0" w:rsidRDefault="004655F9" w:rsidP="004E2A41">
            <w:pPr>
              <w:spacing w:line="0" w:lineRule="atLeast"/>
              <w:rPr>
                <w:rFonts w:ascii="標楷體" w:eastAsia="標楷體" w:hAnsi="標楷體" w:cs="BiauKai"/>
                <w:b/>
                <w:szCs w:val="24"/>
              </w:rPr>
            </w:pPr>
            <w:r w:rsidRPr="00DB1CC0">
              <w:rPr>
                <w:rFonts w:ascii="標楷體" w:eastAsia="標楷體" w:hAnsi="標楷體" w:cs="BiauKai"/>
                <w:b/>
                <w:szCs w:val="24"/>
              </w:rPr>
              <w:t>講師</w:t>
            </w:r>
          </w:p>
        </w:tc>
      </w:tr>
      <w:tr w:rsidR="004655F9" w:rsidRPr="00DB1CC0" w14:paraId="48B05E16" w14:textId="77777777" w:rsidTr="004655F9">
        <w:tc>
          <w:tcPr>
            <w:tcW w:w="178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D95302D"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08:45-09:00</w:t>
            </w:r>
          </w:p>
        </w:tc>
        <w:tc>
          <w:tcPr>
            <w:tcW w:w="3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F6611A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報到</w:t>
            </w:r>
          </w:p>
        </w:tc>
        <w:tc>
          <w:tcPr>
            <w:tcW w:w="16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9BF1AD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6A878523" w14:textId="77777777" w:rsidTr="004655F9">
        <w:tc>
          <w:tcPr>
            <w:tcW w:w="178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1164E6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09:00-10:20</w:t>
            </w:r>
          </w:p>
        </w:tc>
        <w:tc>
          <w:tcPr>
            <w:tcW w:w="3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FC9B7A7"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多元性別與國際人權公約概論</w:t>
            </w:r>
          </w:p>
        </w:tc>
        <w:tc>
          <w:tcPr>
            <w:tcW w:w="16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8976865"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許秀雯律師</w:t>
            </w:r>
          </w:p>
        </w:tc>
      </w:tr>
      <w:tr w:rsidR="004655F9" w:rsidRPr="00DB1CC0" w14:paraId="236665BD" w14:textId="77777777" w:rsidTr="004655F9">
        <w:tc>
          <w:tcPr>
            <w:tcW w:w="178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C0B7803"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lastRenderedPageBreak/>
              <w:t>10:20-10:40</w:t>
            </w:r>
          </w:p>
        </w:tc>
        <w:tc>
          <w:tcPr>
            <w:tcW w:w="3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F08054D"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休息</w:t>
            </w:r>
          </w:p>
        </w:tc>
        <w:tc>
          <w:tcPr>
            <w:tcW w:w="16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1C01857"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15FCAAE2" w14:textId="77777777" w:rsidTr="004655F9">
        <w:tc>
          <w:tcPr>
            <w:tcW w:w="178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A59B69D"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10:40-12:00</w:t>
            </w:r>
          </w:p>
        </w:tc>
        <w:tc>
          <w:tcPr>
            <w:tcW w:w="3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EBF77CB"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台灣法律中的多元性別</w:t>
            </w:r>
          </w:p>
        </w:tc>
        <w:tc>
          <w:tcPr>
            <w:tcW w:w="16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2638545"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潘天慶律師</w:t>
            </w:r>
          </w:p>
        </w:tc>
      </w:tr>
      <w:tr w:rsidR="004655F9" w:rsidRPr="00DB1CC0" w14:paraId="07915B68" w14:textId="77777777" w:rsidTr="004655F9">
        <w:tc>
          <w:tcPr>
            <w:tcW w:w="178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9344E43"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12:00-13:15</w:t>
            </w:r>
          </w:p>
        </w:tc>
        <w:tc>
          <w:tcPr>
            <w:tcW w:w="3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6AB0FA0" w14:textId="2A55C2EA" w:rsidR="0040427B" w:rsidRPr="00DB1CC0" w:rsidRDefault="004655F9" w:rsidP="0040427B">
            <w:pPr>
              <w:spacing w:line="0" w:lineRule="atLeast"/>
              <w:rPr>
                <w:rFonts w:ascii="標楷體" w:eastAsia="標楷體" w:hAnsi="標楷體" w:cs="BiauKai"/>
                <w:szCs w:val="24"/>
              </w:rPr>
            </w:pPr>
            <w:r w:rsidRPr="00DB1CC0">
              <w:rPr>
                <w:rFonts w:ascii="標楷體" w:eastAsia="標楷體" w:hAnsi="標楷體" w:cs="BiauKai"/>
                <w:szCs w:val="24"/>
              </w:rPr>
              <w:t>午餐時間</w:t>
            </w:r>
            <w:r w:rsidR="0040427B">
              <w:rPr>
                <w:rFonts w:ascii="標楷體" w:eastAsia="標楷體" w:hAnsi="標楷體" w:cs="BiauKai" w:hint="eastAsia"/>
                <w:szCs w:val="24"/>
              </w:rPr>
              <w:t>(</w:t>
            </w:r>
            <w:r w:rsidR="0040427B" w:rsidRPr="0040427B">
              <w:rPr>
                <w:rFonts w:ascii="標楷體" w:eastAsia="標楷體" w:hAnsi="標楷體" w:cs="BiauKai" w:hint="eastAsia"/>
                <w:szCs w:val="24"/>
              </w:rPr>
              <w:t>自行用餐</w:t>
            </w:r>
            <w:r w:rsidR="0040427B">
              <w:rPr>
                <w:rFonts w:ascii="標楷體" w:eastAsia="標楷體" w:hAnsi="標楷體" w:cs="BiauKai" w:hint="eastAsia"/>
                <w:szCs w:val="24"/>
              </w:rPr>
              <w:t>)</w:t>
            </w:r>
          </w:p>
        </w:tc>
        <w:tc>
          <w:tcPr>
            <w:tcW w:w="16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B8311D6"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0D5DFAFD" w14:textId="77777777" w:rsidTr="004655F9">
        <w:tc>
          <w:tcPr>
            <w:tcW w:w="178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E6C5688"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13:15-14:15</w:t>
            </w:r>
          </w:p>
        </w:tc>
        <w:tc>
          <w:tcPr>
            <w:tcW w:w="3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D40909F"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一般民、刑、家事案件中的多元性別</w:t>
            </w:r>
          </w:p>
        </w:tc>
        <w:tc>
          <w:tcPr>
            <w:tcW w:w="16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0F90F49"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王仲軒律師</w:t>
            </w:r>
          </w:p>
        </w:tc>
      </w:tr>
      <w:tr w:rsidR="004655F9" w:rsidRPr="00DB1CC0" w14:paraId="2E12EAE4" w14:textId="77777777" w:rsidTr="004655F9">
        <w:tc>
          <w:tcPr>
            <w:tcW w:w="178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9726F75"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14:15-15:15</w:t>
            </w:r>
          </w:p>
        </w:tc>
        <w:tc>
          <w:tcPr>
            <w:tcW w:w="3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62ADA8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勞動暨教育案件中的多元性別</w:t>
            </w:r>
          </w:p>
        </w:tc>
        <w:tc>
          <w:tcPr>
            <w:tcW w:w="16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0D827F"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謝孟釗律師</w:t>
            </w:r>
          </w:p>
        </w:tc>
      </w:tr>
      <w:tr w:rsidR="004655F9" w:rsidRPr="00DB1CC0" w14:paraId="1F7E4C7E" w14:textId="77777777" w:rsidTr="004655F9">
        <w:tc>
          <w:tcPr>
            <w:tcW w:w="178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6CA0A9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15:15-15:35</w:t>
            </w:r>
          </w:p>
        </w:tc>
        <w:tc>
          <w:tcPr>
            <w:tcW w:w="3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0041912"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休息</w:t>
            </w:r>
          </w:p>
        </w:tc>
        <w:tc>
          <w:tcPr>
            <w:tcW w:w="16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8428A74"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739A9649" w14:textId="77777777" w:rsidTr="004655F9">
        <w:tc>
          <w:tcPr>
            <w:tcW w:w="178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B494C73"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15:35-16:25</w:t>
            </w:r>
          </w:p>
        </w:tc>
        <w:tc>
          <w:tcPr>
            <w:tcW w:w="3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606A6FA"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分組討論</w:t>
            </w:r>
          </w:p>
          <w:p w14:paraId="58409E6F" w14:textId="77777777" w:rsidR="004655F9" w:rsidRPr="00DB1CC0" w:rsidRDefault="004655F9" w:rsidP="004E2A41">
            <w:pPr>
              <w:spacing w:line="0" w:lineRule="atLeast"/>
              <w:rPr>
                <w:rFonts w:ascii="標楷體" w:eastAsia="標楷體" w:hAnsi="標楷體" w:cs="BiauKai"/>
                <w:szCs w:val="24"/>
              </w:rPr>
            </w:pPr>
            <w:proofErr w:type="gramStart"/>
            <w:r w:rsidRPr="00DB1CC0">
              <w:rPr>
                <w:rFonts w:ascii="標楷體" w:eastAsia="標楷體" w:hAnsi="標楷體" w:cs="BiauKai"/>
                <w:szCs w:val="24"/>
              </w:rPr>
              <w:t>—</w:t>
            </w:r>
            <w:proofErr w:type="gramEnd"/>
            <w:r w:rsidRPr="00DB1CC0">
              <w:rPr>
                <w:rFonts w:ascii="標楷體" w:eastAsia="標楷體" w:hAnsi="標楷體" w:cs="BiauKai"/>
                <w:szCs w:val="24"/>
              </w:rPr>
              <w:t>性別議題敏感度練習</w:t>
            </w:r>
          </w:p>
        </w:tc>
        <w:tc>
          <w:tcPr>
            <w:tcW w:w="16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AA94F91" w14:textId="59704D58"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潘天慶律師王仲軒律師謝孟釗律師</w:t>
            </w:r>
            <w:r w:rsidRPr="00DB1CC0">
              <w:rPr>
                <w:rFonts w:ascii="標楷體" w:eastAsia="標楷體" w:hAnsi="標楷體" w:cs="BiauKai" w:hint="eastAsia"/>
                <w:szCs w:val="24"/>
              </w:rPr>
              <w:t>許秀雯律師</w:t>
            </w:r>
          </w:p>
        </w:tc>
      </w:tr>
      <w:tr w:rsidR="004655F9" w:rsidRPr="00DB1CC0" w14:paraId="242507C4" w14:textId="77777777" w:rsidTr="004655F9">
        <w:trPr>
          <w:trHeight w:val="717"/>
        </w:trPr>
        <w:tc>
          <w:tcPr>
            <w:tcW w:w="178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C8451A7"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16:25-17:15</w:t>
            </w:r>
          </w:p>
        </w:tc>
        <w:tc>
          <w:tcPr>
            <w:tcW w:w="3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B3D3322"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分組報告與總結</w:t>
            </w:r>
          </w:p>
        </w:tc>
        <w:tc>
          <w:tcPr>
            <w:tcW w:w="163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5DF736D"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主持/評論：許秀雯律師</w:t>
            </w:r>
          </w:p>
        </w:tc>
      </w:tr>
    </w:tbl>
    <w:p w14:paraId="58FFC36F" w14:textId="77777777" w:rsidR="00115770" w:rsidRDefault="00115770" w:rsidP="004E2A41">
      <w:pPr>
        <w:spacing w:line="0" w:lineRule="atLeast"/>
        <w:rPr>
          <w:rFonts w:ascii="標楷體" w:eastAsia="標楷體" w:hAnsi="標楷體" w:cs="BiauKai"/>
          <w:szCs w:val="24"/>
        </w:rPr>
      </w:pPr>
    </w:p>
    <w:p w14:paraId="2DC82F4A" w14:textId="36F7B5BA" w:rsidR="00DB1CC0" w:rsidRPr="00115770" w:rsidRDefault="00DB1CC0" w:rsidP="004E2A41">
      <w:pPr>
        <w:spacing w:line="0" w:lineRule="atLeast"/>
        <w:rPr>
          <w:rFonts w:ascii="標楷體" w:eastAsia="標楷體" w:hAnsi="標楷體" w:cs="BiauKai"/>
          <w:szCs w:val="24"/>
        </w:rPr>
      </w:pPr>
      <w:r w:rsidRPr="00115770">
        <w:rPr>
          <w:rFonts w:ascii="標楷體" w:eastAsia="標楷體" w:hAnsi="標楷體" w:cs="BiauKai"/>
          <w:szCs w:val="24"/>
        </w:rPr>
        <w:t xml:space="preserve">2. </w:t>
      </w:r>
      <w:r w:rsidR="00E63494">
        <w:rPr>
          <w:rFonts w:ascii="標楷體" w:eastAsia="標楷體" w:hAnsi="標楷體" w:cs="BiauKai"/>
          <w:szCs w:val="24"/>
        </w:rPr>
        <w:t>第一階段：</w:t>
      </w:r>
      <w:proofErr w:type="gramStart"/>
      <w:r w:rsidR="00E63494">
        <w:rPr>
          <w:rFonts w:ascii="標楷體" w:eastAsia="標楷體" w:hAnsi="標楷體" w:cs="BiauKai" w:hint="eastAsia"/>
          <w:szCs w:val="24"/>
        </w:rPr>
        <w:t>臺</w:t>
      </w:r>
      <w:proofErr w:type="gramEnd"/>
      <w:r w:rsidRPr="00115770">
        <w:rPr>
          <w:rFonts w:ascii="標楷體" w:eastAsia="標楷體" w:hAnsi="標楷體" w:cs="BiauKai"/>
          <w:szCs w:val="24"/>
        </w:rPr>
        <w:t>中場</w:t>
      </w:r>
      <w:r w:rsidRPr="00115770">
        <w:rPr>
          <w:rFonts w:ascii="標楷體" w:eastAsia="標楷體" w:hAnsi="標楷體" w:cs="BiauKai" w:hint="eastAsia"/>
          <w:szCs w:val="24"/>
        </w:rPr>
        <w:t>113年11月16日(六)上午9:00至下午17:30。</w:t>
      </w:r>
    </w:p>
    <w:tbl>
      <w:tblPr>
        <w:tblW w:w="7395" w:type="dxa"/>
        <w:tblInd w:w="831" w:type="dxa"/>
        <w:tblBorders>
          <w:top w:val="nil"/>
          <w:left w:val="nil"/>
          <w:bottom w:val="nil"/>
          <w:right w:val="nil"/>
          <w:insideH w:val="nil"/>
          <w:insideV w:val="nil"/>
        </w:tblBorders>
        <w:tblLayout w:type="fixed"/>
        <w:tblLook w:val="0600" w:firstRow="0" w:lastRow="0" w:firstColumn="0" w:lastColumn="0" w:noHBand="1" w:noVBand="1"/>
      </w:tblPr>
      <w:tblGrid>
        <w:gridCol w:w="1785"/>
        <w:gridCol w:w="3975"/>
        <w:gridCol w:w="1635"/>
      </w:tblGrid>
      <w:tr w:rsidR="004655F9" w:rsidRPr="00DB1CC0" w14:paraId="75F018FE" w14:textId="77777777" w:rsidTr="004655F9">
        <w:trPr>
          <w:trHeight w:val="597"/>
        </w:trPr>
        <w:tc>
          <w:tcPr>
            <w:tcW w:w="1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3CB0392" w14:textId="77777777" w:rsidR="004655F9" w:rsidRPr="00DB1CC0" w:rsidRDefault="004655F9" w:rsidP="004E2A41">
            <w:pPr>
              <w:spacing w:line="0" w:lineRule="atLeast"/>
              <w:rPr>
                <w:rFonts w:ascii="標楷體" w:eastAsia="標楷體" w:hAnsi="標楷體" w:cs="BiauKai"/>
                <w:b/>
                <w:szCs w:val="24"/>
              </w:rPr>
            </w:pPr>
            <w:r w:rsidRPr="00DB1CC0">
              <w:rPr>
                <w:rFonts w:ascii="標楷體" w:eastAsia="標楷體" w:hAnsi="標楷體" w:cs="BiauKai"/>
                <w:b/>
                <w:szCs w:val="24"/>
              </w:rPr>
              <w:t>時間</w:t>
            </w:r>
          </w:p>
        </w:tc>
        <w:tc>
          <w:tcPr>
            <w:tcW w:w="397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E54E223" w14:textId="77777777" w:rsidR="004655F9" w:rsidRPr="00DB1CC0" w:rsidRDefault="004655F9" w:rsidP="004E2A41">
            <w:pPr>
              <w:spacing w:line="0" w:lineRule="atLeast"/>
              <w:rPr>
                <w:rFonts w:ascii="標楷體" w:eastAsia="標楷體" w:hAnsi="標楷體" w:cs="BiauKai"/>
                <w:b/>
                <w:szCs w:val="24"/>
              </w:rPr>
            </w:pPr>
            <w:r w:rsidRPr="00DB1CC0">
              <w:rPr>
                <w:rFonts w:ascii="標楷體" w:eastAsia="標楷體" w:hAnsi="標楷體" w:cs="BiauKai"/>
                <w:b/>
                <w:szCs w:val="24"/>
              </w:rPr>
              <w:t>主題</w:t>
            </w:r>
          </w:p>
        </w:tc>
        <w:tc>
          <w:tcPr>
            <w:tcW w:w="163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9743A59" w14:textId="77777777" w:rsidR="004655F9" w:rsidRPr="00DB1CC0" w:rsidRDefault="004655F9" w:rsidP="004E2A41">
            <w:pPr>
              <w:spacing w:line="0" w:lineRule="atLeast"/>
              <w:rPr>
                <w:rFonts w:ascii="標楷體" w:eastAsia="標楷體" w:hAnsi="標楷體" w:cs="BiauKai"/>
                <w:b/>
                <w:szCs w:val="24"/>
              </w:rPr>
            </w:pPr>
            <w:r w:rsidRPr="00DB1CC0">
              <w:rPr>
                <w:rFonts w:ascii="標楷體" w:eastAsia="標楷體" w:hAnsi="標楷體" w:cs="BiauKai"/>
                <w:b/>
                <w:szCs w:val="24"/>
              </w:rPr>
              <w:t>講師</w:t>
            </w:r>
          </w:p>
        </w:tc>
      </w:tr>
      <w:tr w:rsidR="004655F9" w:rsidRPr="00DB1CC0" w14:paraId="295D8CA1" w14:textId="77777777" w:rsidTr="004655F9">
        <w:trPr>
          <w:trHeight w:val="492"/>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6FBBD8A"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08:45-09:00</w:t>
            </w:r>
          </w:p>
        </w:tc>
        <w:tc>
          <w:tcPr>
            <w:tcW w:w="39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2A314F3"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報到</w:t>
            </w:r>
          </w:p>
        </w:tc>
        <w:tc>
          <w:tcPr>
            <w:tcW w:w="16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567827F"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3B1C7F3E" w14:textId="77777777" w:rsidTr="004655F9">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4E8D522"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09:00-10:20</w:t>
            </w:r>
          </w:p>
        </w:tc>
        <w:tc>
          <w:tcPr>
            <w:tcW w:w="39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345284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多元性別與國際人權公約概論</w:t>
            </w:r>
          </w:p>
        </w:tc>
        <w:tc>
          <w:tcPr>
            <w:tcW w:w="16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F263A94"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許秀雯律師</w:t>
            </w:r>
          </w:p>
        </w:tc>
      </w:tr>
      <w:tr w:rsidR="004655F9" w:rsidRPr="00DB1CC0" w14:paraId="3907B41C" w14:textId="77777777" w:rsidTr="004655F9">
        <w:trPr>
          <w:trHeight w:val="580"/>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F4A4C28"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10:20-10:40</w:t>
            </w:r>
          </w:p>
        </w:tc>
        <w:tc>
          <w:tcPr>
            <w:tcW w:w="39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058842D"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休息</w:t>
            </w:r>
          </w:p>
        </w:tc>
        <w:tc>
          <w:tcPr>
            <w:tcW w:w="16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ED3B6E6"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1A161773" w14:textId="77777777" w:rsidTr="004655F9">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795760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10:40-12:00</w:t>
            </w:r>
          </w:p>
        </w:tc>
        <w:tc>
          <w:tcPr>
            <w:tcW w:w="39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BDCEA6B"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台灣法律中的多元性別</w:t>
            </w:r>
          </w:p>
        </w:tc>
        <w:tc>
          <w:tcPr>
            <w:tcW w:w="16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519CDA2"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潘天慶律師</w:t>
            </w:r>
          </w:p>
        </w:tc>
      </w:tr>
      <w:tr w:rsidR="004655F9" w:rsidRPr="00DB1CC0" w14:paraId="14C80E06" w14:textId="77777777" w:rsidTr="004655F9">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C8E64B4"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12:00-13:15</w:t>
            </w:r>
          </w:p>
        </w:tc>
        <w:tc>
          <w:tcPr>
            <w:tcW w:w="39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DBA23A2" w14:textId="01D29011"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午餐時間</w:t>
            </w:r>
            <w:r w:rsidR="0040427B" w:rsidRPr="0040427B">
              <w:rPr>
                <w:rFonts w:ascii="標楷體" w:eastAsia="標楷體" w:hAnsi="標楷體" w:cs="BiauKai" w:hint="eastAsia"/>
                <w:szCs w:val="24"/>
              </w:rPr>
              <w:t>(自行用餐)</w:t>
            </w:r>
          </w:p>
        </w:tc>
        <w:tc>
          <w:tcPr>
            <w:tcW w:w="16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8F5DA50"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284F223C" w14:textId="77777777" w:rsidTr="004655F9">
        <w:trPr>
          <w:trHeight w:val="719"/>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9CEB127"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13:15-14:15</w:t>
            </w:r>
          </w:p>
        </w:tc>
        <w:tc>
          <w:tcPr>
            <w:tcW w:w="39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96F0F1D"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一般民、刑、家事案件中的多元性別</w:t>
            </w:r>
          </w:p>
        </w:tc>
        <w:tc>
          <w:tcPr>
            <w:tcW w:w="16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4A3C597"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新細明體" w:hint="eastAsia"/>
                <w:szCs w:val="24"/>
              </w:rPr>
              <w:t>謝孟釗</w:t>
            </w:r>
            <w:r w:rsidRPr="00DB1CC0">
              <w:rPr>
                <w:rFonts w:ascii="標楷體" w:eastAsia="標楷體" w:hAnsi="標楷體" w:cs="BiauKai"/>
                <w:szCs w:val="24"/>
              </w:rPr>
              <w:t>律師</w:t>
            </w:r>
          </w:p>
        </w:tc>
      </w:tr>
      <w:tr w:rsidR="004655F9" w:rsidRPr="00DB1CC0" w14:paraId="22E77E5E" w14:textId="77777777" w:rsidTr="004655F9">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EE12DBC"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14:15-15:15</w:t>
            </w:r>
          </w:p>
        </w:tc>
        <w:tc>
          <w:tcPr>
            <w:tcW w:w="39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FA4929D"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勞動暨教育案件中的多元性別</w:t>
            </w:r>
          </w:p>
        </w:tc>
        <w:tc>
          <w:tcPr>
            <w:tcW w:w="16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7995AB2"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張瑋妤律師</w:t>
            </w:r>
          </w:p>
        </w:tc>
      </w:tr>
      <w:tr w:rsidR="004655F9" w:rsidRPr="00DB1CC0" w14:paraId="4C472A77" w14:textId="77777777" w:rsidTr="004655F9">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5E7A62E"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15:15-15:35</w:t>
            </w:r>
          </w:p>
        </w:tc>
        <w:tc>
          <w:tcPr>
            <w:tcW w:w="39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2DEF7DF"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休息</w:t>
            </w:r>
          </w:p>
        </w:tc>
        <w:tc>
          <w:tcPr>
            <w:tcW w:w="16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ED7F296"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2863851D" w14:textId="77777777" w:rsidTr="004655F9">
        <w:trPr>
          <w:trHeight w:val="16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134F6D6"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15:35-16:25</w:t>
            </w:r>
          </w:p>
        </w:tc>
        <w:tc>
          <w:tcPr>
            <w:tcW w:w="39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7EE674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分組討論</w:t>
            </w:r>
          </w:p>
          <w:p w14:paraId="1FFBF797" w14:textId="77777777" w:rsidR="004655F9" w:rsidRPr="00DB1CC0" w:rsidRDefault="004655F9" w:rsidP="004E2A41">
            <w:pPr>
              <w:spacing w:line="0" w:lineRule="atLeast"/>
              <w:rPr>
                <w:rFonts w:ascii="標楷體" w:eastAsia="標楷體" w:hAnsi="標楷體" w:cs="BiauKai"/>
                <w:szCs w:val="24"/>
              </w:rPr>
            </w:pPr>
            <w:proofErr w:type="gramStart"/>
            <w:r w:rsidRPr="00DB1CC0">
              <w:rPr>
                <w:rFonts w:ascii="標楷體" w:eastAsia="標楷體" w:hAnsi="標楷體" w:cs="BiauKai"/>
                <w:szCs w:val="24"/>
              </w:rPr>
              <w:t>—</w:t>
            </w:r>
            <w:proofErr w:type="gramEnd"/>
            <w:r w:rsidRPr="00DB1CC0">
              <w:rPr>
                <w:rFonts w:ascii="標楷體" w:eastAsia="標楷體" w:hAnsi="標楷體" w:cs="BiauKai"/>
                <w:szCs w:val="24"/>
              </w:rPr>
              <w:t>性別議題敏感度練習</w:t>
            </w:r>
          </w:p>
        </w:tc>
        <w:tc>
          <w:tcPr>
            <w:tcW w:w="16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F667A76" w14:textId="4A16DD22"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潘天慶律師</w:t>
            </w:r>
            <w:r w:rsidRPr="00DB1CC0">
              <w:rPr>
                <w:rFonts w:ascii="標楷體" w:eastAsia="標楷體" w:hAnsi="標楷體" w:cs="新細明體" w:hint="eastAsia"/>
                <w:szCs w:val="24"/>
              </w:rPr>
              <w:t>謝孟釗</w:t>
            </w:r>
            <w:r w:rsidRPr="00DB1CC0">
              <w:rPr>
                <w:rFonts w:ascii="標楷體" w:eastAsia="標楷體" w:hAnsi="標楷體" w:cs="BiauKai"/>
                <w:szCs w:val="24"/>
              </w:rPr>
              <w:t>律師</w:t>
            </w:r>
            <w:sdt>
              <w:sdtPr>
                <w:rPr>
                  <w:rFonts w:ascii="標楷體" w:eastAsia="標楷體" w:hAnsi="標楷體"/>
                  <w:szCs w:val="24"/>
                </w:rPr>
                <w:tag w:val="goog_rdk_9"/>
                <w:id w:val="-1057557792"/>
              </w:sdtPr>
              <w:sdtEndPr/>
              <w:sdtContent>
                <w:r w:rsidRPr="00DB1CC0">
                  <w:rPr>
                    <w:rFonts w:ascii="標楷體" w:eastAsia="標楷體" w:hAnsi="標楷體" w:cs="BiauKai"/>
                    <w:szCs w:val="24"/>
                  </w:rPr>
                  <w:t>張瑋妤律師</w:t>
                </w:r>
                <w:sdt>
                  <w:sdtPr>
                    <w:rPr>
                      <w:rFonts w:ascii="標楷體" w:eastAsia="標楷體" w:hAnsi="標楷體"/>
                      <w:szCs w:val="24"/>
                    </w:rPr>
                    <w:tag w:val="goog_rdk_7"/>
                    <w:id w:val="762880419"/>
                  </w:sdtPr>
                  <w:sdtEndPr/>
                  <w:sdtContent>
                    <w:r w:rsidRPr="00DB1CC0">
                      <w:rPr>
                        <w:rFonts w:ascii="標楷體" w:eastAsia="標楷體" w:hAnsi="標楷體" w:cs="BiauKai"/>
                        <w:szCs w:val="24"/>
                      </w:rPr>
                      <w:br/>
                      <w:t>許秀雯律師</w:t>
                    </w:r>
                  </w:sdtContent>
                </w:sdt>
                <w:sdt>
                  <w:sdtPr>
                    <w:rPr>
                      <w:rFonts w:ascii="標楷體" w:eastAsia="標楷體" w:hAnsi="標楷體"/>
                      <w:szCs w:val="24"/>
                    </w:rPr>
                    <w:tag w:val="goog_rdk_8"/>
                    <w:id w:val="1271122619"/>
                    <w:showingPlcHdr/>
                  </w:sdtPr>
                  <w:sdtEndPr/>
                  <w:sdtContent>
                    <w:r w:rsidRPr="00DB1CC0">
                      <w:rPr>
                        <w:rFonts w:ascii="標楷體" w:eastAsia="標楷體" w:hAnsi="標楷體"/>
                        <w:szCs w:val="24"/>
                      </w:rPr>
                      <w:t xml:space="preserve">     </w:t>
                    </w:r>
                  </w:sdtContent>
                </w:sdt>
              </w:sdtContent>
            </w:sdt>
          </w:p>
        </w:tc>
      </w:tr>
      <w:tr w:rsidR="004655F9" w:rsidRPr="00DB1CC0" w14:paraId="6EEB8456" w14:textId="77777777" w:rsidTr="004655F9">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CF66EEC"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16:25-17:15</w:t>
            </w:r>
          </w:p>
        </w:tc>
        <w:tc>
          <w:tcPr>
            <w:tcW w:w="397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50A0EDA"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分組報告與總結</w:t>
            </w:r>
          </w:p>
        </w:tc>
        <w:tc>
          <w:tcPr>
            <w:tcW w:w="163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DE8A719"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主持/評論：許秀雯律師</w:t>
            </w:r>
          </w:p>
        </w:tc>
      </w:tr>
    </w:tbl>
    <w:p w14:paraId="1DF19C65" w14:textId="6A096FDD" w:rsidR="004E2A41" w:rsidRDefault="004E2A41" w:rsidP="004E2A41">
      <w:pPr>
        <w:spacing w:line="0" w:lineRule="atLeast"/>
        <w:rPr>
          <w:rFonts w:ascii="標楷體" w:eastAsia="標楷體" w:hAnsi="標楷體" w:cs="BiauKai"/>
          <w:szCs w:val="24"/>
        </w:rPr>
      </w:pPr>
    </w:p>
    <w:p w14:paraId="5C40BB92" w14:textId="0AB00662" w:rsidR="00DB1CC0" w:rsidRPr="00115770" w:rsidRDefault="00115770" w:rsidP="004E2A41">
      <w:pPr>
        <w:spacing w:line="0" w:lineRule="atLeast"/>
        <w:rPr>
          <w:rFonts w:ascii="標楷體" w:eastAsia="標楷體" w:hAnsi="標楷體" w:cs="BiauKai"/>
          <w:szCs w:val="24"/>
        </w:rPr>
      </w:pPr>
      <w:r w:rsidRPr="00115770">
        <w:rPr>
          <w:rFonts w:ascii="標楷體" w:eastAsia="標楷體" w:hAnsi="標楷體" w:cs="BiauKai" w:hint="eastAsia"/>
          <w:szCs w:val="24"/>
        </w:rPr>
        <w:t xml:space="preserve">3. </w:t>
      </w:r>
      <w:r w:rsidR="00DB1CC0" w:rsidRPr="00115770">
        <w:rPr>
          <w:rFonts w:ascii="標楷體" w:eastAsia="標楷體" w:hAnsi="標楷體" w:cs="BiauKai"/>
          <w:szCs w:val="24"/>
        </w:rPr>
        <w:t>第一階段：高雄場</w:t>
      </w:r>
      <w:r w:rsidR="00DB1CC0" w:rsidRPr="00115770">
        <w:rPr>
          <w:rFonts w:ascii="標楷體" w:eastAsia="標楷體" w:hAnsi="標楷體" w:cs="BiauKai" w:hint="eastAsia"/>
          <w:szCs w:val="24"/>
        </w:rPr>
        <w:t>113年11月24日(日)上午9:00至下午17:30。</w:t>
      </w:r>
    </w:p>
    <w:tbl>
      <w:tblPr>
        <w:tblW w:w="7371" w:type="dxa"/>
        <w:tblInd w:w="843" w:type="dxa"/>
        <w:tblBorders>
          <w:top w:val="nil"/>
          <w:left w:val="nil"/>
          <w:bottom w:val="nil"/>
          <w:right w:val="nil"/>
          <w:insideH w:val="nil"/>
          <w:insideV w:val="nil"/>
        </w:tblBorders>
        <w:tblLayout w:type="fixed"/>
        <w:tblLook w:val="0600" w:firstRow="0" w:lastRow="0" w:firstColumn="0" w:lastColumn="0" w:noHBand="1" w:noVBand="1"/>
      </w:tblPr>
      <w:tblGrid>
        <w:gridCol w:w="1843"/>
        <w:gridCol w:w="3969"/>
        <w:gridCol w:w="1559"/>
      </w:tblGrid>
      <w:tr w:rsidR="004655F9" w:rsidRPr="00DB1CC0" w14:paraId="171EBFB8" w14:textId="77777777" w:rsidTr="004655F9">
        <w:trPr>
          <w:trHeight w:val="826"/>
        </w:trPr>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A68B245" w14:textId="77777777" w:rsidR="004655F9" w:rsidRPr="00DB1CC0" w:rsidRDefault="004655F9" w:rsidP="004E2A41">
            <w:pPr>
              <w:spacing w:line="0" w:lineRule="atLeast"/>
              <w:rPr>
                <w:rFonts w:ascii="標楷體" w:eastAsia="標楷體" w:hAnsi="標楷體" w:cs="BiauKai"/>
                <w:b/>
                <w:szCs w:val="24"/>
              </w:rPr>
            </w:pPr>
            <w:r w:rsidRPr="00DB1CC0">
              <w:rPr>
                <w:rFonts w:ascii="標楷體" w:eastAsia="標楷體" w:hAnsi="標楷體" w:cs="BiauKai"/>
                <w:b/>
                <w:szCs w:val="24"/>
              </w:rPr>
              <w:t>時間</w:t>
            </w:r>
          </w:p>
        </w:tc>
        <w:tc>
          <w:tcPr>
            <w:tcW w:w="396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D8BDFED" w14:textId="77777777" w:rsidR="004655F9" w:rsidRPr="00DB1CC0" w:rsidRDefault="004655F9" w:rsidP="004E2A41">
            <w:pPr>
              <w:spacing w:line="0" w:lineRule="atLeast"/>
              <w:rPr>
                <w:rFonts w:ascii="標楷體" w:eastAsia="標楷體" w:hAnsi="標楷體" w:cs="BiauKai"/>
                <w:b/>
                <w:szCs w:val="24"/>
              </w:rPr>
            </w:pPr>
            <w:r w:rsidRPr="00DB1CC0">
              <w:rPr>
                <w:rFonts w:ascii="標楷體" w:eastAsia="標楷體" w:hAnsi="標楷體" w:cs="BiauKai"/>
                <w:b/>
                <w:szCs w:val="24"/>
              </w:rPr>
              <w:t>主題</w:t>
            </w:r>
          </w:p>
        </w:tc>
        <w:tc>
          <w:tcPr>
            <w:tcW w:w="155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A1A5F49" w14:textId="77777777" w:rsidR="004655F9" w:rsidRPr="00DB1CC0" w:rsidRDefault="004655F9" w:rsidP="004E2A41">
            <w:pPr>
              <w:spacing w:line="0" w:lineRule="atLeast"/>
              <w:rPr>
                <w:rFonts w:ascii="標楷體" w:eastAsia="標楷體" w:hAnsi="標楷體" w:cs="BiauKai"/>
                <w:b/>
                <w:szCs w:val="24"/>
              </w:rPr>
            </w:pPr>
            <w:r w:rsidRPr="00DB1CC0">
              <w:rPr>
                <w:rFonts w:ascii="標楷體" w:eastAsia="標楷體" w:hAnsi="標楷體" w:cs="BiauKai"/>
                <w:b/>
                <w:szCs w:val="24"/>
              </w:rPr>
              <w:t>講師</w:t>
            </w:r>
          </w:p>
        </w:tc>
      </w:tr>
      <w:tr w:rsidR="004655F9" w:rsidRPr="00DB1CC0" w14:paraId="56AB54C9" w14:textId="77777777" w:rsidTr="004655F9">
        <w:trPr>
          <w:trHeight w:val="492"/>
        </w:trPr>
        <w:tc>
          <w:tcPr>
            <w:tcW w:w="18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1ADBBD4"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lastRenderedPageBreak/>
              <w:t>08:45-09:00</w:t>
            </w:r>
          </w:p>
        </w:tc>
        <w:tc>
          <w:tcPr>
            <w:tcW w:w="396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10B8084"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報到</w:t>
            </w:r>
          </w:p>
        </w:tc>
        <w:tc>
          <w:tcPr>
            <w:tcW w:w="155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14E3340"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18CCA9E2" w14:textId="77777777" w:rsidTr="004655F9">
        <w:trPr>
          <w:trHeight w:val="495"/>
        </w:trPr>
        <w:tc>
          <w:tcPr>
            <w:tcW w:w="18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5E07BF7"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09:00-10:20</w:t>
            </w:r>
          </w:p>
        </w:tc>
        <w:tc>
          <w:tcPr>
            <w:tcW w:w="396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0005726"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多元性別與國際人權公約概論</w:t>
            </w:r>
          </w:p>
        </w:tc>
        <w:tc>
          <w:tcPr>
            <w:tcW w:w="155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81C0AEB"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許秀</w:t>
            </w:r>
            <w:r w:rsidRPr="00DB1CC0">
              <w:rPr>
                <w:rFonts w:ascii="標楷體" w:eastAsia="標楷體" w:hAnsi="標楷體" w:cs="BiauKai" w:hint="eastAsia"/>
                <w:szCs w:val="24"/>
              </w:rPr>
              <w:t>雯</w:t>
            </w:r>
            <w:r w:rsidRPr="00DB1CC0">
              <w:rPr>
                <w:rFonts w:ascii="標楷體" w:eastAsia="標楷體" w:hAnsi="標楷體" w:cs="BiauKai"/>
                <w:szCs w:val="24"/>
              </w:rPr>
              <w:t>律師</w:t>
            </w:r>
          </w:p>
        </w:tc>
      </w:tr>
      <w:tr w:rsidR="004655F9" w:rsidRPr="00DB1CC0" w14:paraId="154AC049" w14:textId="77777777" w:rsidTr="004655F9">
        <w:trPr>
          <w:trHeight w:val="569"/>
        </w:trPr>
        <w:tc>
          <w:tcPr>
            <w:tcW w:w="18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E9DF9CC"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10:20-10:40</w:t>
            </w:r>
          </w:p>
        </w:tc>
        <w:tc>
          <w:tcPr>
            <w:tcW w:w="396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D84F7E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休息</w:t>
            </w:r>
          </w:p>
        </w:tc>
        <w:tc>
          <w:tcPr>
            <w:tcW w:w="155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1263473"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7B2C4B74" w14:textId="77777777" w:rsidTr="004655F9">
        <w:trPr>
          <w:trHeight w:val="495"/>
        </w:trPr>
        <w:tc>
          <w:tcPr>
            <w:tcW w:w="18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FBF7946"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10:40-12:00</w:t>
            </w:r>
          </w:p>
        </w:tc>
        <w:tc>
          <w:tcPr>
            <w:tcW w:w="396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F9C5A95"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台灣法律中的多元性別</w:t>
            </w:r>
          </w:p>
        </w:tc>
        <w:tc>
          <w:tcPr>
            <w:tcW w:w="155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C4BCC30"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潘天慶律師</w:t>
            </w:r>
          </w:p>
        </w:tc>
      </w:tr>
      <w:tr w:rsidR="004655F9" w:rsidRPr="00DB1CC0" w14:paraId="40632AF1" w14:textId="77777777" w:rsidTr="004655F9">
        <w:trPr>
          <w:trHeight w:val="495"/>
        </w:trPr>
        <w:tc>
          <w:tcPr>
            <w:tcW w:w="18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D57A5E9"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12:00-13:15</w:t>
            </w:r>
          </w:p>
        </w:tc>
        <w:tc>
          <w:tcPr>
            <w:tcW w:w="396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684D6C0" w14:textId="4FB1C13B"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午餐時間</w:t>
            </w:r>
            <w:r w:rsidR="0040427B" w:rsidRPr="0040427B">
              <w:rPr>
                <w:rFonts w:ascii="標楷體" w:eastAsia="標楷體" w:hAnsi="標楷體" w:cs="BiauKai" w:hint="eastAsia"/>
                <w:szCs w:val="24"/>
              </w:rPr>
              <w:t>(自行用餐)</w:t>
            </w:r>
          </w:p>
        </w:tc>
        <w:tc>
          <w:tcPr>
            <w:tcW w:w="155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12F6E60"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78EBC291" w14:textId="77777777" w:rsidTr="004655F9">
        <w:trPr>
          <w:trHeight w:val="495"/>
        </w:trPr>
        <w:tc>
          <w:tcPr>
            <w:tcW w:w="18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77334F8"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13:15-14:15</w:t>
            </w:r>
          </w:p>
        </w:tc>
        <w:tc>
          <w:tcPr>
            <w:tcW w:w="396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9C3EAA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一般民、刑、家事案件中的多元性別</w:t>
            </w:r>
          </w:p>
        </w:tc>
        <w:tc>
          <w:tcPr>
            <w:tcW w:w="155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C0D08D7"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林子琳律師</w:t>
            </w:r>
          </w:p>
        </w:tc>
      </w:tr>
      <w:tr w:rsidR="004655F9" w:rsidRPr="00DB1CC0" w14:paraId="3164EAA9" w14:textId="77777777" w:rsidTr="004655F9">
        <w:trPr>
          <w:trHeight w:val="495"/>
        </w:trPr>
        <w:tc>
          <w:tcPr>
            <w:tcW w:w="18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7941B1B"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14:15-15:15</w:t>
            </w:r>
          </w:p>
        </w:tc>
        <w:tc>
          <w:tcPr>
            <w:tcW w:w="396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7E099F9"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勞動</w:t>
            </w:r>
            <w:r w:rsidRPr="00DB1CC0">
              <w:rPr>
                <w:rFonts w:ascii="標楷體" w:eastAsia="標楷體" w:hAnsi="標楷體" w:cs="BiauKai" w:hint="eastAsia"/>
                <w:szCs w:val="24"/>
              </w:rPr>
              <w:t>暨</w:t>
            </w:r>
            <w:r w:rsidRPr="00DB1CC0">
              <w:rPr>
                <w:rFonts w:ascii="標楷體" w:eastAsia="標楷體" w:hAnsi="標楷體" w:cs="BiauKai"/>
                <w:szCs w:val="24"/>
              </w:rPr>
              <w:t>教育案件中的多元性別</w:t>
            </w:r>
          </w:p>
        </w:tc>
        <w:tc>
          <w:tcPr>
            <w:tcW w:w="155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E7FC404"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張瑋妤律師</w:t>
            </w:r>
          </w:p>
        </w:tc>
      </w:tr>
      <w:tr w:rsidR="004655F9" w:rsidRPr="00DB1CC0" w14:paraId="5151C0AA" w14:textId="77777777" w:rsidTr="004655F9">
        <w:trPr>
          <w:trHeight w:val="495"/>
        </w:trPr>
        <w:tc>
          <w:tcPr>
            <w:tcW w:w="18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78B14DD"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15:15-15:35</w:t>
            </w:r>
          </w:p>
        </w:tc>
        <w:tc>
          <w:tcPr>
            <w:tcW w:w="396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DAC0FFD"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休息</w:t>
            </w:r>
          </w:p>
        </w:tc>
        <w:tc>
          <w:tcPr>
            <w:tcW w:w="155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CEE5578"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N/A</w:t>
            </w:r>
          </w:p>
        </w:tc>
      </w:tr>
      <w:tr w:rsidR="004655F9" w:rsidRPr="00DB1CC0" w14:paraId="38A7E5F8" w14:textId="77777777" w:rsidTr="004655F9">
        <w:trPr>
          <w:trHeight w:val="1619"/>
        </w:trPr>
        <w:tc>
          <w:tcPr>
            <w:tcW w:w="18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8592A60"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15:35-16:25</w:t>
            </w:r>
          </w:p>
        </w:tc>
        <w:tc>
          <w:tcPr>
            <w:tcW w:w="396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FBB7EF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分組討論</w:t>
            </w:r>
          </w:p>
          <w:p w14:paraId="7701A3C3" w14:textId="77777777" w:rsidR="004655F9" w:rsidRPr="00DB1CC0" w:rsidRDefault="004655F9" w:rsidP="004E2A41">
            <w:pPr>
              <w:spacing w:line="0" w:lineRule="atLeast"/>
              <w:rPr>
                <w:rFonts w:ascii="標楷體" w:eastAsia="標楷體" w:hAnsi="標楷體" w:cs="BiauKai"/>
                <w:szCs w:val="24"/>
              </w:rPr>
            </w:pPr>
            <w:proofErr w:type="gramStart"/>
            <w:r w:rsidRPr="00DB1CC0">
              <w:rPr>
                <w:rFonts w:ascii="標楷體" w:eastAsia="標楷體" w:hAnsi="標楷體" w:cs="BiauKai"/>
                <w:szCs w:val="24"/>
              </w:rPr>
              <w:t>—</w:t>
            </w:r>
            <w:proofErr w:type="gramEnd"/>
            <w:r w:rsidRPr="00DB1CC0">
              <w:rPr>
                <w:rFonts w:ascii="標楷體" w:eastAsia="標楷體" w:hAnsi="標楷體" w:cs="BiauKai"/>
                <w:szCs w:val="24"/>
              </w:rPr>
              <w:t>性別議題敏感度練習</w:t>
            </w:r>
          </w:p>
        </w:tc>
        <w:tc>
          <w:tcPr>
            <w:tcW w:w="155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F93714A" w14:textId="06B1B9B5"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潘天慶律師林子琳律師張瑋妤律師</w:t>
            </w:r>
            <w:sdt>
              <w:sdtPr>
                <w:rPr>
                  <w:rFonts w:ascii="標楷體" w:eastAsia="標楷體" w:hAnsi="標楷體"/>
                  <w:szCs w:val="24"/>
                </w:rPr>
                <w:tag w:val="goog_rdk_10"/>
                <w:id w:val="-230775183"/>
              </w:sdtPr>
              <w:sdtEndPr/>
              <w:sdtContent>
                <w:r w:rsidRPr="00DB1CC0">
                  <w:rPr>
                    <w:rFonts w:ascii="標楷體" w:eastAsia="標楷體" w:hAnsi="標楷體" w:cs="BiauKai"/>
                    <w:szCs w:val="24"/>
                  </w:rPr>
                  <w:t>許秀雯律師</w:t>
                </w:r>
              </w:sdtContent>
            </w:sdt>
          </w:p>
        </w:tc>
      </w:tr>
      <w:tr w:rsidR="004655F9" w:rsidRPr="00DB1CC0" w14:paraId="459A9638" w14:textId="77777777" w:rsidTr="004655F9">
        <w:trPr>
          <w:trHeight w:val="677"/>
        </w:trPr>
        <w:tc>
          <w:tcPr>
            <w:tcW w:w="184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C2E2F51"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16:25-17:15</w:t>
            </w:r>
          </w:p>
        </w:tc>
        <w:tc>
          <w:tcPr>
            <w:tcW w:w="396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2D9F032"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分組報告與總結</w:t>
            </w:r>
          </w:p>
        </w:tc>
        <w:tc>
          <w:tcPr>
            <w:tcW w:w="155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DE089B9" w14:textId="77777777" w:rsidR="004655F9" w:rsidRPr="00DB1CC0" w:rsidRDefault="004655F9" w:rsidP="004E2A41">
            <w:pPr>
              <w:spacing w:line="0" w:lineRule="atLeast"/>
              <w:rPr>
                <w:rFonts w:ascii="標楷體" w:eastAsia="標楷體" w:hAnsi="標楷體" w:cs="BiauKai"/>
                <w:szCs w:val="24"/>
              </w:rPr>
            </w:pPr>
            <w:r w:rsidRPr="00DB1CC0">
              <w:rPr>
                <w:rFonts w:ascii="標楷體" w:eastAsia="標楷體" w:hAnsi="標楷體" w:cs="BiauKai"/>
                <w:szCs w:val="24"/>
              </w:rPr>
              <w:t>主持/評論：許秀雯律師</w:t>
            </w:r>
          </w:p>
        </w:tc>
      </w:tr>
    </w:tbl>
    <w:p w14:paraId="2E334083" w14:textId="1198128A" w:rsidR="00635249" w:rsidRPr="00115770" w:rsidRDefault="004F7366" w:rsidP="00635249">
      <w:pPr>
        <w:spacing w:before="360" w:line="360" w:lineRule="auto"/>
        <w:rPr>
          <w:rFonts w:ascii="標楷體" w:eastAsia="標楷體" w:hAnsi="標楷體" w:cs="BiauKai"/>
          <w:szCs w:val="24"/>
        </w:rPr>
      </w:pPr>
      <w:r>
        <w:rPr>
          <w:rFonts w:ascii="標楷體" w:eastAsia="標楷體" w:hAnsi="標楷體" w:cs="BiauKai" w:hint="eastAsia"/>
          <w:szCs w:val="24"/>
        </w:rPr>
        <w:t>七</w:t>
      </w:r>
      <w:r w:rsidR="00635249" w:rsidRPr="00115770">
        <w:rPr>
          <w:rFonts w:ascii="標楷體" w:eastAsia="標楷體" w:hAnsi="標楷體" w:cs="BiauKai" w:hint="eastAsia"/>
          <w:szCs w:val="24"/>
        </w:rPr>
        <w:t>、</w:t>
      </w:r>
      <w:r w:rsidR="00635249" w:rsidRPr="00115770">
        <w:rPr>
          <w:rFonts w:ascii="標楷體" w:eastAsia="標楷體" w:hAnsi="標楷體" w:cs="BiauKai"/>
          <w:szCs w:val="24"/>
        </w:rPr>
        <w:t>課程介紹</w:t>
      </w:r>
      <w:r w:rsidR="00635249" w:rsidRPr="00115770">
        <w:rPr>
          <w:rFonts w:ascii="標楷體" w:eastAsia="標楷體" w:hAnsi="標楷體" w:cs="BiauKai" w:hint="eastAsia"/>
          <w:szCs w:val="24"/>
        </w:rPr>
        <w:t>：</w:t>
      </w:r>
    </w:p>
    <w:p w14:paraId="7F3EA04D" w14:textId="77777777" w:rsidR="00635249" w:rsidRPr="00115770" w:rsidRDefault="00635249" w:rsidP="00635249">
      <w:pPr>
        <w:spacing w:before="360" w:line="0" w:lineRule="atLeast"/>
        <w:rPr>
          <w:rFonts w:ascii="標楷體" w:eastAsia="標楷體" w:hAnsi="標楷體" w:cs="BiauKai"/>
          <w:szCs w:val="24"/>
        </w:rPr>
      </w:pPr>
      <w:r w:rsidRPr="00115770">
        <w:rPr>
          <w:rFonts w:ascii="標楷體" w:eastAsia="標楷體" w:hAnsi="標楷體" w:cs="BiauKai"/>
          <w:szCs w:val="24"/>
        </w:rPr>
        <w:t>【多元性別與國際人權公約概論】</w:t>
      </w:r>
    </w:p>
    <w:p w14:paraId="2098AB73" w14:textId="77777777" w:rsidR="00635249" w:rsidRPr="00115770" w:rsidRDefault="00635249" w:rsidP="00635249">
      <w:pPr>
        <w:spacing w:before="240" w:after="240" w:line="0" w:lineRule="atLeast"/>
        <w:rPr>
          <w:rFonts w:ascii="標楷體" w:eastAsia="標楷體" w:hAnsi="標楷體" w:cs="BiauKai"/>
          <w:szCs w:val="24"/>
        </w:rPr>
      </w:pPr>
      <w:r w:rsidRPr="00115770">
        <w:rPr>
          <w:rFonts w:ascii="標楷體" w:eastAsia="標楷體" w:hAnsi="標楷體" w:cs="BiauKai"/>
          <w:szCs w:val="24"/>
        </w:rPr>
        <w:t>介紹LGBTI多元性別概念，並從近年兩公約、CEDAW等國際人權公約審查議題，說明</w:t>
      </w:r>
      <w:proofErr w:type="gramStart"/>
      <w:r w:rsidRPr="00115770">
        <w:rPr>
          <w:rFonts w:ascii="標楷體" w:eastAsia="標楷體" w:hAnsi="標楷體" w:cs="BiauKai"/>
          <w:szCs w:val="24"/>
        </w:rPr>
        <w:t>同性婚家</w:t>
      </w:r>
      <w:proofErr w:type="gramEnd"/>
      <w:r w:rsidRPr="00115770">
        <w:rPr>
          <w:rFonts w:ascii="標楷體" w:eastAsia="標楷體" w:hAnsi="標楷體" w:cs="BiauKai"/>
          <w:szCs w:val="24"/>
        </w:rPr>
        <w:t>、跨性別等多元性別人權議題。</w:t>
      </w:r>
    </w:p>
    <w:p w14:paraId="1BF62FD3" w14:textId="77777777" w:rsidR="00635249" w:rsidRPr="00115770" w:rsidRDefault="00635249" w:rsidP="00635249">
      <w:pPr>
        <w:spacing w:before="360" w:line="0" w:lineRule="atLeast"/>
        <w:rPr>
          <w:rFonts w:ascii="標楷體" w:eastAsia="標楷體" w:hAnsi="標楷體" w:cs="BiauKai"/>
          <w:szCs w:val="24"/>
        </w:rPr>
      </w:pPr>
      <w:r w:rsidRPr="00115770">
        <w:rPr>
          <w:rFonts w:ascii="標楷體" w:eastAsia="標楷體" w:hAnsi="標楷體" w:cs="BiauKai"/>
          <w:szCs w:val="24"/>
        </w:rPr>
        <w:t>【台灣法律中的多元性別】</w:t>
      </w:r>
    </w:p>
    <w:p w14:paraId="4E956B59" w14:textId="77777777" w:rsidR="00635249" w:rsidRPr="00115770" w:rsidRDefault="00635249" w:rsidP="00635249">
      <w:pPr>
        <w:spacing w:before="240" w:after="240" w:line="0" w:lineRule="atLeast"/>
        <w:rPr>
          <w:rFonts w:ascii="標楷體" w:eastAsia="標楷體" w:hAnsi="標楷體" w:cs="BiauKai"/>
          <w:szCs w:val="24"/>
        </w:rPr>
      </w:pPr>
      <w:r w:rsidRPr="00115770">
        <w:rPr>
          <w:rFonts w:ascii="標楷體" w:eastAsia="標楷體" w:hAnsi="標楷體" w:cs="BiauKai"/>
          <w:szCs w:val="24"/>
        </w:rPr>
        <w:t>透過同性婚姻、</w:t>
      </w:r>
      <w:proofErr w:type="gramStart"/>
      <w:r w:rsidRPr="00115770">
        <w:rPr>
          <w:rFonts w:ascii="標楷體" w:eastAsia="標楷體" w:hAnsi="標楷體" w:cs="BiauKai"/>
          <w:szCs w:val="24"/>
        </w:rPr>
        <w:t>跨國同婚</w:t>
      </w:r>
      <w:proofErr w:type="gramEnd"/>
      <w:r w:rsidRPr="00115770">
        <w:rPr>
          <w:rFonts w:ascii="標楷體" w:eastAsia="標楷體" w:hAnsi="標楷體" w:cs="BiauKai"/>
          <w:szCs w:val="24"/>
        </w:rPr>
        <w:t>、跨性別</w:t>
      </w:r>
      <w:proofErr w:type="gramStart"/>
      <w:r w:rsidRPr="00115770">
        <w:rPr>
          <w:rFonts w:ascii="標楷體" w:eastAsia="標楷體" w:hAnsi="標楷體" w:cs="BiauKai"/>
          <w:szCs w:val="24"/>
        </w:rPr>
        <w:t>免術換</w:t>
      </w:r>
      <w:proofErr w:type="gramEnd"/>
      <w:r w:rsidRPr="00115770">
        <w:rPr>
          <w:rFonts w:ascii="標楷體" w:eastAsia="標楷體" w:hAnsi="標楷體" w:cs="BiauKai"/>
          <w:szCs w:val="24"/>
        </w:rPr>
        <w:t>證、跨性別或不合性別常規者職場性別歧視申訴（如馬偕周逸人案）、HIV感染者權益保障等重要之性別人權影響性訴訟，盤點並介紹台灣法律體系中涉及多元性別保障之規範。</w:t>
      </w:r>
    </w:p>
    <w:p w14:paraId="554409ED" w14:textId="77777777" w:rsidR="00635249" w:rsidRPr="00115770" w:rsidRDefault="00635249" w:rsidP="00635249">
      <w:pPr>
        <w:spacing w:before="360" w:line="0" w:lineRule="atLeast"/>
        <w:rPr>
          <w:rFonts w:ascii="標楷體" w:eastAsia="標楷體" w:hAnsi="標楷體" w:cs="BiauKai"/>
          <w:szCs w:val="24"/>
        </w:rPr>
      </w:pPr>
      <w:r w:rsidRPr="00115770">
        <w:rPr>
          <w:rFonts w:ascii="標楷體" w:eastAsia="標楷體" w:hAnsi="標楷體" w:cs="BiauKai"/>
          <w:szCs w:val="24"/>
        </w:rPr>
        <w:t>【一般民</w:t>
      </w:r>
      <w:r w:rsidRPr="00115770">
        <w:rPr>
          <w:rFonts w:ascii="標楷體" w:eastAsia="標楷體" w:hAnsi="標楷體" w:cs="BiauKai" w:hint="eastAsia"/>
          <w:szCs w:val="24"/>
        </w:rPr>
        <w:t>、</w:t>
      </w:r>
      <w:r w:rsidRPr="00115770">
        <w:rPr>
          <w:rFonts w:ascii="標楷體" w:eastAsia="標楷體" w:hAnsi="標楷體" w:cs="BiauKai"/>
          <w:szCs w:val="24"/>
        </w:rPr>
        <w:t>刑</w:t>
      </w:r>
      <w:r w:rsidRPr="00115770">
        <w:rPr>
          <w:rFonts w:ascii="標楷體" w:eastAsia="標楷體" w:hAnsi="標楷體" w:cs="BiauKai" w:hint="eastAsia"/>
          <w:szCs w:val="24"/>
        </w:rPr>
        <w:t>、家</w:t>
      </w:r>
      <w:r w:rsidRPr="00115770">
        <w:rPr>
          <w:rFonts w:ascii="標楷體" w:eastAsia="標楷體" w:hAnsi="標楷體" w:cs="BiauKai"/>
          <w:szCs w:val="24"/>
        </w:rPr>
        <w:t>事案件的多元性別】</w:t>
      </w:r>
    </w:p>
    <w:p w14:paraId="2E3DA5B6" w14:textId="77777777" w:rsidR="00635249" w:rsidRPr="00115770" w:rsidRDefault="00635249" w:rsidP="00635249">
      <w:pPr>
        <w:spacing w:before="240" w:after="240" w:line="0" w:lineRule="atLeast"/>
        <w:rPr>
          <w:rFonts w:ascii="標楷體" w:eastAsia="標楷體" w:hAnsi="標楷體" w:cs="BiauKai"/>
          <w:szCs w:val="24"/>
        </w:rPr>
      </w:pPr>
      <w:r w:rsidRPr="00115770">
        <w:rPr>
          <w:rFonts w:ascii="標楷體" w:eastAsia="標楷體" w:hAnsi="標楷體" w:cs="BiauKai"/>
          <w:szCs w:val="24"/>
        </w:rPr>
        <w:t>介紹一般民</w:t>
      </w:r>
      <w:r w:rsidRPr="00115770">
        <w:rPr>
          <w:rFonts w:ascii="標楷體" w:eastAsia="標楷體" w:hAnsi="標楷體" w:cs="BiauKai" w:hint="eastAsia"/>
          <w:szCs w:val="24"/>
        </w:rPr>
        <w:t>、</w:t>
      </w:r>
      <w:r w:rsidRPr="00115770">
        <w:rPr>
          <w:rFonts w:ascii="標楷體" w:eastAsia="標楷體" w:hAnsi="標楷體" w:cs="BiauKai"/>
          <w:szCs w:val="24"/>
        </w:rPr>
        <w:t>刑</w:t>
      </w:r>
      <w:r w:rsidRPr="00115770">
        <w:rPr>
          <w:rFonts w:ascii="標楷體" w:eastAsia="標楷體" w:hAnsi="標楷體" w:cs="BiauKai" w:hint="eastAsia"/>
          <w:szCs w:val="24"/>
        </w:rPr>
        <w:t>及家</w:t>
      </w:r>
      <w:r w:rsidRPr="00115770">
        <w:rPr>
          <w:rFonts w:ascii="標楷體" w:eastAsia="標楷體" w:hAnsi="標楷體" w:cs="BiauKai"/>
          <w:szCs w:val="24"/>
        </w:rPr>
        <w:t>事案件辦理過程中可能接觸之多元性別議題，例如非婚伴侶繼承與保險給付、</w:t>
      </w:r>
      <w:proofErr w:type="gramStart"/>
      <w:r w:rsidRPr="00115770">
        <w:rPr>
          <w:rFonts w:ascii="標楷體" w:eastAsia="標楷體" w:hAnsi="標楷體" w:cs="BiauKai"/>
          <w:szCs w:val="24"/>
        </w:rPr>
        <w:t>同婚溯</w:t>
      </w:r>
      <w:proofErr w:type="gramEnd"/>
      <w:r w:rsidRPr="00115770">
        <w:rPr>
          <w:rFonts w:ascii="標楷體" w:eastAsia="標楷體" w:hAnsi="標楷體" w:cs="BiauKai"/>
          <w:szCs w:val="24"/>
        </w:rPr>
        <w:t>及既往、婚姻中性別變更、祭祀公業、同志用藥議題、特別針對同志等多元性別者之臨檢搜索等。</w:t>
      </w:r>
    </w:p>
    <w:p w14:paraId="0E0AFE14" w14:textId="77777777" w:rsidR="00635249" w:rsidRPr="00115770" w:rsidRDefault="00635249" w:rsidP="00635249">
      <w:pPr>
        <w:spacing w:before="240" w:after="240" w:line="0" w:lineRule="atLeast"/>
        <w:rPr>
          <w:rFonts w:ascii="標楷體" w:eastAsia="標楷體" w:hAnsi="標楷體" w:cs="BiauKai"/>
          <w:szCs w:val="24"/>
        </w:rPr>
      </w:pPr>
      <w:r w:rsidRPr="00115770">
        <w:rPr>
          <w:rFonts w:ascii="標楷體" w:eastAsia="標楷體" w:hAnsi="標楷體" w:cs="BiauKai"/>
          <w:szCs w:val="24"/>
        </w:rPr>
        <w:t>【勞動、教育案件的多元性別】</w:t>
      </w:r>
    </w:p>
    <w:p w14:paraId="56C1F944" w14:textId="77777777" w:rsidR="00635249" w:rsidRPr="00115770" w:rsidRDefault="00635249" w:rsidP="00635249">
      <w:pPr>
        <w:spacing w:before="240" w:after="240" w:line="0" w:lineRule="atLeast"/>
        <w:rPr>
          <w:rFonts w:ascii="標楷體" w:eastAsia="標楷體" w:hAnsi="標楷體" w:cs="BiauKai"/>
          <w:szCs w:val="24"/>
        </w:rPr>
      </w:pPr>
      <w:r w:rsidRPr="00115770">
        <w:rPr>
          <w:rFonts w:ascii="標楷體" w:eastAsia="標楷體" w:hAnsi="標楷體" w:cs="BiauKai"/>
          <w:szCs w:val="24"/>
        </w:rPr>
        <w:t>介紹職場與校園相關案件辦理過程中可能接觸之多元性別議題，例如未成年跨性別者之權益保障、職場性別歧視、職場性騷擾等。</w:t>
      </w:r>
    </w:p>
    <w:p w14:paraId="6A8481CA" w14:textId="77777777" w:rsidR="00635249" w:rsidRPr="00115770" w:rsidRDefault="00635249" w:rsidP="00635249">
      <w:pPr>
        <w:spacing w:before="240" w:after="240" w:line="0" w:lineRule="atLeast"/>
        <w:rPr>
          <w:rFonts w:ascii="標楷體" w:eastAsia="標楷體" w:hAnsi="標楷體" w:cs="BiauKai"/>
          <w:szCs w:val="24"/>
        </w:rPr>
      </w:pPr>
      <w:r w:rsidRPr="00115770">
        <w:rPr>
          <w:rFonts w:ascii="標楷體" w:eastAsia="標楷體" w:hAnsi="標楷體" w:cs="BiauKai"/>
          <w:szCs w:val="24"/>
        </w:rPr>
        <w:lastRenderedPageBreak/>
        <w:t>【分組討論—性別議題敏感度練習】</w:t>
      </w:r>
      <w:r w:rsidRPr="00115770">
        <w:rPr>
          <w:rFonts w:ascii="標楷體" w:eastAsia="標楷體" w:hAnsi="標楷體" w:cs="BiauKai" w:hint="eastAsia"/>
          <w:szCs w:val="24"/>
        </w:rPr>
        <w:t xml:space="preserve">(演練題目有可能調整) </w:t>
      </w:r>
    </w:p>
    <w:p w14:paraId="78740549" w14:textId="77777777" w:rsidR="00635249" w:rsidRPr="00115770" w:rsidRDefault="00635249" w:rsidP="00635249">
      <w:pPr>
        <w:spacing w:before="240" w:after="240" w:line="340" w:lineRule="exact"/>
        <w:rPr>
          <w:rFonts w:ascii="標楷體" w:eastAsia="標楷體" w:hAnsi="標楷體" w:cs="BiauKai"/>
          <w:szCs w:val="24"/>
        </w:rPr>
      </w:pPr>
      <w:r w:rsidRPr="00115770">
        <w:rPr>
          <w:rFonts w:ascii="標楷體" w:eastAsia="標楷體" w:hAnsi="標楷體" w:cs="BiauKai"/>
          <w:szCs w:val="24"/>
        </w:rPr>
        <w:t>透過以下實例演練，分為3-4組進行討論，以提升律師的性別知能與性別敏感度：</w:t>
      </w:r>
    </w:p>
    <w:p w14:paraId="15FBB8BC" w14:textId="77777777" w:rsidR="00635249" w:rsidRPr="00115770" w:rsidRDefault="00635249" w:rsidP="0078585F">
      <w:pPr>
        <w:widowControl/>
        <w:numPr>
          <w:ilvl w:val="0"/>
          <w:numId w:val="5"/>
        </w:numPr>
        <w:spacing w:before="240" w:line="340" w:lineRule="exact"/>
        <w:jc w:val="both"/>
        <w:rPr>
          <w:rFonts w:ascii="標楷體" w:eastAsia="標楷體" w:hAnsi="標楷體" w:cs="BiauKai"/>
          <w:szCs w:val="24"/>
        </w:rPr>
      </w:pPr>
      <w:r w:rsidRPr="00115770">
        <w:rPr>
          <w:rFonts w:ascii="標楷體" w:eastAsia="標楷體" w:hAnsi="標楷體" w:cs="BiauKai"/>
          <w:szCs w:val="24"/>
        </w:rPr>
        <w:t>A男認為其配偶B女與C女外遇，委任律師對B女提起離婚訴訟，並對B、C女請求配偶權損害賠償。A男為求勝訴，於訴訟內一再</w:t>
      </w:r>
      <w:proofErr w:type="gramStart"/>
      <w:r w:rsidRPr="00115770">
        <w:rPr>
          <w:rFonts w:ascii="標楷體" w:eastAsia="標楷體" w:hAnsi="標楷體" w:cs="BiauKai"/>
          <w:szCs w:val="24"/>
        </w:rPr>
        <w:t>凸</w:t>
      </w:r>
      <w:proofErr w:type="gramEnd"/>
      <w:r w:rsidRPr="00115770">
        <w:rPr>
          <w:rFonts w:ascii="標楷體" w:eastAsia="標楷體" w:hAnsi="標楷體" w:cs="BiauKai"/>
          <w:szCs w:val="24"/>
        </w:rPr>
        <w:t>顯並攻擊B、C女性傾向，A男委任律師應如何處理？</w:t>
      </w:r>
    </w:p>
    <w:p w14:paraId="74EAB778" w14:textId="77777777" w:rsidR="00635249" w:rsidRPr="00115770" w:rsidRDefault="00635249" w:rsidP="0078585F">
      <w:pPr>
        <w:widowControl/>
        <w:numPr>
          <w:ilvl w:val="0"/>
          <w:numId w:val="5"/>
        </w:numPr>
        <w:spacing w:line="340" w:lineRule="exact"/>
        <w:jc w:val="both"/>
        <w:rPr>
          <w:rFonts w:ascii="標楷體" w:eastAsia="標楷體" w:hAnsi="標楷體" w:cs="BiauKai"/>
          <w:szCs w:val="24"/>
        </w:rPr>
      </w:pPr>
      <w:r w:rsidRPr="00115770">
        <w:rPr>
          <w:rFonts w:ascii="標楷體" w:eastAsia="標楷體" w:hAnsi="標楷體" w:cs="BiauKai"/>
          <w:szCs w:val="24"/>
        </w:rPr>
        <w:t>跨性別女性A女遭違法解雇，委任律師聲請勞資爭議調解。於調解程序內，調解委員一再稱呼A女為先生，甚至稱資方是因為A女要求上</w:t>
      </w:r>
      <w:proofErr w:type="gramStart"/>
      <w:r w:rsidRPr="00115770">
        <w:rPr>
          <w:rFonts w:ascii="標楷體" w:eastAsia="標楷體" w:hAnsi="標楷體" w:cs="BiauKai"/>
          <w:szCs w:val="24"/>
        </w:rPr>
        <w:t>女廁才解雇</w:t>
      </w:r>
      <w:proofErr w:type="gramEnd"/>
      <w:r w:rsidRPr="00115770">
        <w:rPr>
          <w:rFonts w:ascii="標楷體" w:eastAsia="標楷體" w:hAnsi="標楷體" w:cs="BiauKai"/>
          <w:szCs w:val="24"/>
        </w:rPr>
        <w:t>A女，人情上不無道理，要求A女撤回調解聲請，A女委任律師應如何處理？</w:t>
      </w:r>
    </w:p>
    <w:p w14:paraId="6B8D791E" w14:textId="77777777" w:rsidR="00635249" w:rsidRPr="00115770" w:rsidRDefault="00635249" w:rsidP="0078585F">
      <w:pPr>
        <w:widowControl/>
        <w:numPr>
          <w:ilvl w:val="0"/>
          <w:numId w:val="5"/>
        </w:numPr>
        <w:spacing w:line="340" w:lineRule="exact"/>
        <w:jc w:val="both"/>
        <w:rPr>
          <w:rFonts w:ascii="標楷體" w:eastAsia="標楷體" w:hAnsi="標楷體" w:cs="BiauKai"/>
          <w:szCs w:val="24"/>
        </w:rPr>
      </w:pPr>
      <w:r w:rsidRPr="00115770">
        <w:rPr>
          <w:rFonts w:ascii="標楷體" w:eastAsia="標楷體" w:hAnsi="標楷體" w:cs="BiauKai"/>
          <w:szCs w:val="24"/>
        </w:rPr>
        <w:t>A邀請第一次見面的同性網友B到A家過夜後，對B提起性侵害告訴，B則主張雙方是合意發生性關係，並以A性觀念開放且有多重性伴侶等情答辯。於一審法院審理程序中，法院傳喚A到庭作證，B委任律師應如何適當進行對質詰問?</w:t>
      </w:r>
    </w:p>
    <w:p w14:paraId="2D6C5DEC" w14:textId="77777777" w:rsidR="00635249" w:rsidRPr="00115770" w:rsidRDefault="00635249" w:rsidP="0078585F">
      <w:pPr>
        <w:widowControl/>
        <w:numPr>
          <w:ilvl w:val="0"/>
          <w:numId w:val="5"/>
        </w:numPr>
        <w:spacing w:after="240" w:line="340" w:lineRule="exact"/>
        <w:jc w:val="both"/>
        <w:rPr>
          <w:rFonts w:ascii="標楷體" w:eastAsia="標楷體" w:hAnsi="標楷體" w:cs="BiauKai"/>
          <w:szCs w:val="24"/>
        </w:rPr>
      </w:pPr>
      <w:r w:rsidRPr="00115770">
        <w:rPr>
          <w:rFonts w:ascii="標楷體" w:eastAsia="標楷體" w:hAnsi="標楷體" w:cs="BiauKai"/>
          <w:szCs w:val="24"/>
        </w:rPr>
        <w:t>A、B為同性伴侶，雙方分手後發生財務糾紛，A為迫使B讓步，提告B涉犯人類免疫缺乏病毒傳染防治及感染者權益保障條例第21條，並威脅B要公布雙方交往期間照片，讓B親友都得知B是男同志。此時B委任律師應該如何處理？</w:t>
      </w:r>
    </w:p>
    <w:p w14:paraId="31B15786" w14:textId="55307208" w:rsidR="00635249" w:rsidRPr="00115770" w:rsidRDefault="00635249" w:rsidP="00635249">
      <w:pPr>
        <w:spacing w:before="180" w:after="180" w:line="360" w:lineRule="auto"/>
        <w:rPr>
          <w:rFonts w:ascii="標楷體" w:eastAsia="標楷體" w:hAnsi="標楷體" w:cs="BiauKai"/>
          <w:szCs w:val="24"/>
        </w:rPr>
      </w:pPr>
      <w:r w:rsidRPr="00115770">
        <w:rPr>
          <w:rFonts w:ascii="標楷體" w:eastAsia="標楷體" w:hAnsi="標楷體" w:cs="BiauKai"/>
          <w:szCs w:val="24"/>
        </w:rPr>
        <w:t>第二階段：</w:t>
      </w:r>
      <w:r w:rsidRPr="00115770">
        <w:rPr>
          <w:rFonts w:ascii="標楷體" w:eastAsia="標楷體" w:hAnsi="標楷體" w:cs="BiauKai" w:hint="eastAsia"/>
          <w:szCs w:val="24"/>
        </w:rPr>
        <w:t>113年12月14日（六）上午9:00至下午17:00  (地點：台北)</w:t>
      </w:r>
    </w:p>
    <w:tbl>
      <w:tblPr>
        <w:tblW w:w="7489" w:type="dxa"/>
        <w:tblInd w:w="725" w:type="dxa"/>
        <w:tblBorders>
          <w:top w:val="nil"/>
          <w:left w:val="nil"/>
          <w:bottom w:val="nil"/>
          <w:right w:val="nil"/>
          <w:insideH w:val="nil"/>
          <w:insideV w:val="nil"/>
        </w:tblBorders>
        <w:tblLayout w:type="fixed"/>
        <w:tblLook w:val="0600" w:firstRow="0" w:lastRow="0" w:firstColumn="0" w:lastColumn="0" w:noHBand="1" w:noVBand="1"/>
      </w:tblPr>
      <w:tblGrid>
        <w:gridCol w:w="1785"/>
        <w:gridCol w:w="4200"/>
        <w:gridCol w:w="1504"/>
      </w:tblGrid>
      <w:tr w:rsidR="0089060A" w:rsidRPr="00635249" w14:paraId="739E8874" w14:textId="77777777" w:rsidTr="0089060A">
        <w:trPr>
          <w:trHeight w:val="626"/>
        </w:trPr>
        <w:tc>
          <w:tcPr>
            <w:tcW w:w="1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B777DFA" w14:textId="77777777" w:rsidR="0089060A" w:rsidRPr="00635249" w:rsidRDefault="0089060A" w:rsidP="004E2A41">
            <w:pPr>
              <w:spacing w:line="0" w:lineRule="atLeast"/>
              <w:rPr>
                <w:rFonts w:ascii="標楷體" w:eastAsia="標楷體" w:hAnsi="標楷體" w:cs="BiauKai"/>
                <w:b/>
                <w:szCs w:val="24"/>
              </w:rPr>
            </w:pPr>
            <w:r w:rsidRPr="00635249">
              <w:rPr>
                <w:rFonts w:ascii="標楷體" w:eastAsia="標楷體" w:hAnsi="標楷體" w:cs="BiauKai"/>
                <w:b/>
                <w:szCs w:val="24"/>
              </w:rPr>
              <w:t>時間</w:t>
            </w:r>
          </w:p>
        </w:tc>
        <w:tc>
          <w:tcPr>
            <w:tcW w:w="420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3228D8E8" w14:textId="77777777" w:rsidR="0089060A" w:rsidRPr="00635249" w:rsidRDefault="0089060A" w:rsidP="004E2A41">
            <w:pPr>
              <w:spacing w:line="0" w:lineRule="atLeast"/>
              <w:rPr>
                <w:rFonts w:ascii="標楷體" w:eastAsia="標楷體" w:hAnsi="標楷體" w:cs="BiauKai"/>
                <w:b/>
                <w:szCs w:val="24"/>
              </w:rPr>
            </w:pPr>
            <w:r w:rsidRPr="00635249">
              <w:rPr>
                <w:rFonts w:ascii="標楷體" w:eastAsia="標楷體" w:hAnsi="標楷體" w:cs="BiauKai"/>
                <w:b/>
                <w:szCs w:val="24"/>
              </w:rPr>
              <w:t>主題</w:t>
            </w:r>
          </w:p>
        </w:tc>
        <w:tc>
          <w:tcPr>
            <w:tcW w:w="150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64160423" w14:textId="77777777" w:rsidR="0089060A" w:rsidRPr="00635249" w:rsidRDefault="0089060A" w:rsidP="004E2A41">
            <w:pPr>
              <w:spacing w:line="0" w:lineRule="atLeast"/>
              <w:rPr>
                <w:rFonts w:ascii="標楷體" w:eastAsia="標楷體" w:hAnsi="標楷體" w:cs="BiauKai"/>
                <w:b/>
                <w:szCs w:val="24"/>
              </w:rPr>
            </w:pPr>
            <w:r w:rsidRPr="00635249">
              <w:rPr>
                <w:rFonts w:ascii="標楷體" w:eastAsia="標楷體" w:hAnsi="標楷體" w:cs="BiauKai"/>
                <w:b/>
                <w:szCs w:val="24"/>
              </w:rPr>
              <w:t>講師</w:t>
            </w:r>
          </w:p>
        </w:tc>
      </w:tr>
      <w:tr w:rsidR="0089060A" w:rsidRPr="00635249" w14:paraId="08617168" w14:textId="77777777" w:rsidTr="0089060A">
        <w:trPr>
          <w:trHeight w:val="492"/>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3E5B18B"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08:45-09:00</w:t>
            </w:r>
          </w:p>
        </w:tc>
        <w:tc>
          <w:tcPr>
            <w:tcW w:w="42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DD8EE73"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報到</w:t>
            </w:r>
          </w:p>
        </w:tc>
        <w:tc>
          <w:tcPr>
            <w:tcW w:w="15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6407A28"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N/A</w:t>
            </w:r>
          </w:p>
        </w:tc>
      </w:tr>
      <w:tr w:rsidR="0089060A" w:rsidRPr="00635249" w14:paraId="0157F027" w14:textId="77777777" w:rsidTr="0089060A">
        <w:trPr>
          <w:trHeight w:val="1419"/>
        </w:trPr>
        <w:tc>
          <w:tcPr>
            <w:tcW w:w="1785"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D486672"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09:00-10:20</w:t>
            </w:r>
          </w:p>
        </w:tc>
        <w:tc>
          <w:tcPr>
            <w:tcW w:w="4200"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7D8ED7B6"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概論：如何透過法律行動改造法院對多元性別的理解</w:t>
            </w:r>
          </w:p>
          <w:p w14:paraId="6BF65913"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影響性訴訟專題</w:t>
            </w:r>
            <w:proofErr w:type="gramStart"/>
            <w:r w:rsidRPr="00635249">
              <w:rPr>
                <w:rFonts w:ascii="標楷體" w:eastAsia="標楷體" w:hAnsi="標楷體" w:cs="BiauKai"/>
                <w:szCs w:val="24"/>
              </w:rPr>
              <w:t>一</w:t>
            </w:r>
            <w:proofErr w:type="gramEnd"/>
            <w:r w:rsidRPr="00635249">
              <w:rPr>
                <w:rFonts w:ascii="標楷體" w:eastAsia="標楷體" w:hAnsi="標楷體" w:cs="BiauKai"/>
                <w:szCs w:val="24"/>
              </w:rPr>
              <w:t>：婚姻平權、</w:t>
            </w:r>
            <w:proofErr w:type="gramStart"/>
            <w:r w:rsidRPr="00635249">
              <w:rPr>
                <w:rFonts w:ascii="標楷體" w:eastAsia="標楷體" w:hAnsi="標楷體" w:cs="BiauKai"/>
                <w:szCs w:val="24"/>
              </w:rPr>
              <w:t>跨國同婚與兩岸同婚</w:t>
            </w:r>
            <w:proofErr w:type="gramEnd"/>
          </w:p>
        </w:tc>
        <w:tc>
          <w:tcPr>
            <w:tcW w:w="1504"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540FE03A" w14:textId="31F2E1C0"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許秀雯律師</w:t>
            </w:r>
          </w:p>
        </w:tc>
      </w:tr>
      <w:tr w:rsidR="0089060A" w:rsidRPr="00635249" w14:paraId="71272FA1" w14:textId="77777777" w:rsidTr="0089060A">
        <w:trPr>
          <w:trHeight w:val="484"/>
        </w:trPr>
        <w:tc>
          <w:tcPr>
            <w:tcW w:w="1785"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5A4ADC9" w14:textId="77777777" w:rsidR="0089060A" w:rsidRPr="00635249" w:rsidRDefault="0089060A" w:rsidP="004E2A41">
            <w:pPr>
              <w:pBdr>
                <w:top w:val="nil"/>
                <w:left w:val="nil"/>
                <w:bottom w:val="nil"/>
                <w:right w:val="nil"/>
                <w:between w:val="nil"/>
              </w:pBdr>
              <w:spacing w:line="0" w:lineRule="atLeast"/>
              <w:rPr>
                <w:rFonts w:ascii="標楷體" w:eastAsia="標楷體" w:hAnsi="標楷體" w:cs="BiauKai"/>
                <w:szCs w:val="24"/>
              </w:rPr>
            </w:pPr>
          </w:p>
        </w:tc>
        <w:tc>
          <w:tcPr>
            <w:tcW w:w="4200"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39ABC0EA" w14:textId="77777777" w:rsidR="0089060A" w:rsidRPr="00635249" w:rsidRDefault="0089060A" w:rsidP="004E2A41">
            <w:pPr>
              <w:pBdr>
                <w:top w:val="nil"/>
                <w:left w:val="nil"/>
                <w:bottom w:val="nil"/>
                <w:right w:val="nil"/>
                <w:between w:val="nil"/>
              </w:pBdr>
              <w:spacing w:line="0" w:lineRule="atLeast"/>
              <w:rPr>
                <w:rFonts w:ascii="標楷體" w:eastAsia="標楷體" w:hAnsi="標楷體" w:cs="BiauKai"/>
                <w:szCs w:val="24"/>
              </w:rPr>
            </w:pPr>
          </w:p>
        </w:tc>
        <w:tc>
          <w:tcPr>
            <w:tcW w:w="1504"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0D149559" w14:textId="77777777" w:rsidR="0089060A" w:rsidRPr="00635249" w:rsidRDefault="0089060A" w:rsidP="004E2A41">
            <w:pPr>
              <w:pBdr>
                <w:top w:val="nil"/>
                <w:left w:val="nil"/>
                <w:bottom w:val="nil"/>
                <w:right w:val="nil"/>
                <w:between w:val="nil"/>
              </w:pBdr>
              <w:spacing w:line="0" w:lineRule="atLeast"/>
              <w:rPr>
                <w:rFonts w:ascii="標楷體" w:eastAsia="標楷體" w:hAnsi="標楷體" w:cs="BiauKai"/>
                <w:szCs w:val="24"/>
              </w:rPr>
            </w:pPr>
          </w:p>
        </w:tc>
      </w:tr>
      <w:tr w:rsidR="0089060A" w:rsidRPr="00635249" w14:paraId="57949B7A" w14:textId="77777777" w:rsidTr="0089060A">
        <w:trPr>
          <w:trHeight w:val="579"/>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75B2FA6"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10:20-10:35</w:t>
            </w:r>
          </w:p>
        </w:tc>
        <w:tc>
          <w:tcPr>
            <w:tcW w:w="42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03FA608"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休息</w:t>
            </w:r>
          </w:p>
        </w:tc>
        <w:tc>
          <w:tcPr>
            <w:tcW w:w="15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4D1599F"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N/A</w:t>
            </w:r>
          </w:p>
        </w:tc>
      </w:tr>
      <w:tr w:rsidR="0089060A" w:rsidRPr="00635249" w14:paraId="5AB26E60" w14:textId="77777777" w:rsidTr="0089060A">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B1D8649"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10:35-11:25</w:t>
            </w:r>
          </w:p>
        </w:tc>
        <w:tc>
          <w:tcPr>
            <w:tcW w:w="42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6B59F19"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影響性訴訟專論二：反歧視</w:t>
            </w:r>
          </w:p>
        </w:tc>
        <w:tc>
          <w:tcPr>
            <w:tcW w:w="15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0A5503B"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謝孟釗律師</w:t>
            </w:r>
          </w:p>
        </w:tc>
      </w:tr>
      <w:tr w:rsidR="0089060A" w:rsidRPr="00635249" w14:paraId="341DB193" w14:textId="77777777" w:rsidTr="0089060A">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A414753"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11:25-12:15</w:t>
            </w:r>
          </w:p>
        </w:tc>
        <w:tc>
          <w:tcPr>
            <w:tcW w:w="42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559E497"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影響性訴訟專論</w:t>
            </w:r>
            <w:proofErr w:type="gramStart"/>
            <w:r w:rsidRPr="00635249">
              <w:rPr>
                <w:rFonts w:ascii="標楷體" w:eastAsia="標楷體" w:hAnsi="標楷體" w:cs="BiauKai"/>
                <w:szCs w:val="24"/>
              </w:rPr>
              <w:t>三</w:t>
            </w:r>
            <w:proofErr w:type="gramEnd"/>
            <w:r w:rsidRPr="00635249">
              <w:rPr>
                <w:rFonts w:ascii="標楷體" w:eastAsia="標楷體" w:hAnsi="標楷體" w:cs="BiauKai"/>
                <w:szCs w:val="24"/>
              </w:rPr>
              <w:t>：性別變更</w:t>
            </w:r>
          </w:p>
        </w:tc>
        <w:tc>
          <w:tcPr>
            <w:tcW w:w="15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4A3397D"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潘天慶律師</w:t>
            </w:r>
          </w:p>
        </w:tc>
      </w:tr>
      <w:tr w:rsidR="0089060A" w:rsidRPr="00635249" w14:paraId="614A66C4" w14:textId="77777777" w:rsidTr="0089060A">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2322BB1"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12:15-13:30</w:t>
            </w:r>
          </w:p>
        </w:tc>
        <w:tc>
          <w:tcPr>
            <w:tcW w:w="42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9C31699" w14:textId="7538160E"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午餐時間</w:t>
            </w:r>
            <w:r w:rsidR="0040427B" w:rsidRPr="0040427B">
              <w:rPr>
                <w:rFonts w:ascii="標楷體" w:eastAsia="標楷體" w:hAnsi="標楷體" w:cs="BiauKai" w:hint="eastAsia"/>
                <w:szCs w:val="24"/>
              </w:rPr>
              <w:t>(自行用餐)</w:t>
            </w:r>
          </w:p>
        </w:tc>
        <w:tc>
          <w:tcPr>
            <w:tcW w:w="15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C469146"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N/A</w:t>
            </w:r>
          </w:p>
        </w:tc>
      </w:tr>
      <w:tr w:rsidR="0089060A" w:rsidRPr="00635249" w14:paraId="6052FAAD" w14:textId="77777777" w:rsidTr="0089060A">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E556995"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13:30-14:20</w:t>
            </w:r>
          </w:p>
        </w:tc>
        <w:tc>
          <w:tcPr>
            <w:tcW w:w="42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DC0670D"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影響性訴訟與運動策略的搭配與互動關係</w:t>
            </w:r>
          </w:p>
        </w:tc>
        <w:tc>
          <w:tcPr>
            <w:tcW w:w="15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93E232E"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簡至潔</w:t>
            </w:r>
            <w:r w:rsidRPr="00635249">
              <w:rPr>
                <w:rFonts w:ascii="標楷體" w:eastAsia="標楷體" w:hAnsi="標楷體" w:cs="BiauKai" w:hint="eastAsia"/>
                <w:szCs w:val="24"/>
              </w:rPr>
              <w:t>(</w:t>
            </w:r>
            <w:proofErr w:type="gramStart"/>
            <w:r w:rsidRPr="00635249">
              <w:rPr>
                <w:rFonts w:ascii="標楷體" w:eastAsia="標楷體" w:hAnsi="標楷體" w:cs="BiauKai" w:hint="eastAsia"/>
                <w:szCs w:val="24"/>
              </w:rPr>
              <w:t>伴盟</w:t>
            </w:r>
            <w:r w:rsidRPr="00635249">
              <w:rPr>
                <w:rFonts w:ascii="標楷體" w:eastAsia="標楷體" w:hAnsi="標楷體" w:cs="BiauKai"/>
                <w:szCs w:val="24"/>
              </w:rPr>
              <w:t>秘書長</w:t>
            </w:r>
            <w:proofErr w:type="gramEnd"/>
            <w:r w:rsidRPr="00635249">
              <w:rPr>
                <w:rFonts w:ascii="標楷體" w:eastAsia="標楷體" w:hAnsi="標楷體" w:cs="BiauKai" w:hint="eastAsia"/>
                <w:szCs w:val="24"/>
              </w:rPr>
              <w:t>)</w:t>
            </w:r>
          </w:p>
        </w:tc>
      </w:tr>
      <w:tr w:rsidR="0089060A" w:rsidRPr="00635249" w14:paraId="2D294881" w14:textId="77777777" w:rsidTr="0089060A">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A679A55"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14:20-14:50</w:t>
            </w:r>
          </w:p>
        </w:tc>
        <w:tc>
          <w:tcPr>
            <w:tcW w:w="42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398A6C4" w14:textId="72066EA1" w:rsidR="0089060A" w:rsidRPr="00635249" w:rsidRDefault="0089060A" w:rsidP="004E2A41">
            <w:pPr>
              <w:spacing w:line="0" w:lineRule="atLeast"/>
              <w:rPr>
                <w:rFonts w:ascii="標楷體" w:eastAsia="標楷體" w:hAnsi="標楷體" w:cs="BiauKai"/>
                <w:b/>
                <w:szCs w:val="24"/>
              </w:rPr>
            </w:pPr>
            <w:r w:rsidRPr="00635249">
              <w:rPr>
                <w:rFonts w:ascii="標楷體" w:eastAsia="標楷體" w:hAnsi="標楷體" w:cs="BiauKai"/>
                <w:szCs w:val="24"/>
              </w:rPr>
              <w:t>議題說明：每</w:t>
            </w:r>
            <w:proofErr w:type="gramStart"/>
            <w:r w:rsidRPr="00635249">
              <w:rPr>
                <w:rFonts w:ascii="標楷體" w:eastAsia="標楷體" w:hAnsi="標楷體" w:cs="BiauKai"/>
                <w:szCs w:val="24"/>
              </w:rPr>
              <w:t>個</w:t>
            </w:r>
            <w:proofErr w:type="gramEnd"/>
            <w:r w:rsidRPr="00635249">
              <w:rPr>
                <w:rFonts w:ascii="標楷體" w:eastAsia="標楷體" w:hAnsi="標楷體" w:cs="BiauKai"/>
                <w:szCs w:val="24"/>
              </w:rPr>
              <w:t>議題15分鐘</w:t>
            </w:r>
          </w:p>
        </w:tc>
        <w:tc>
          <w:tcPr>
            <w:tcW w:w="15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24278A8"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兩名NGO工作者</w:t>
            </w:r>
          </w:p>
        </w:tc>
      </w:tr>
      <w:tr w:rsidR="0089060A" w:rsidRPr="00635249" w14:paraId="7DCFF512" w14:textId="77777777" w:rsidTr="0089060A">
        <w:trPr>
          <w:trHeight w:val="4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3CF4FE3"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14:50-15:10</w:t>
            </w:r>
          </w:p>
        </w:tc>
        <w:tc>
          <w:tcPr>
            <w:tcW w:w="42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33874D4"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休息</w:t>
            </w:r>
          </w:p>
        </w:tc>
        <w:tc>
          <w:tcPr>
            <w:tcW w:w="15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7E6E028"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N/A</w:t>
            </w:r>
          </w:p>
        </w:tc>
      </w:tr>
      <w:tr w:rsidR="0089060A" w:rsidRPr="00635249" w14:paraId="3EC8C938" w14:textId="77777777" w:rsidTr="0089060A">
        <w:trPr>
          <w:trHeight w:val="109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DF9A129"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lastRenderedPageBreak/>
              <w:t>15:10-16:10</w:t>
            </w:r>
          </w:p>
        </w:tc>
        <w:tc>
          <w:tcPr>
            <w:tcW w:w="42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CA871D7"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分組討論：發想與設計可行的影響性訴訟</w:t>
            </w:r>
          </w:p>
        </w:tc>
        <w:tc>
          <w:tcPr>
            <w:tcW w:w="15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A3AEA7A" w14:textId="7EB9D67C"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張瑋妤律師</w:t>
            </w:r>
            <w:sdt>
              <w:sdtPr>
                <w:rPr>
                  <w:rFonts w:ascii="標楷體" w:eastAsia="標楷體" w:hAnsi="標楷體"/>
                  <w:szCs w:val="24"/>
                </w:rPr>
                <w:tag w:val="goog_rdk_19"/>
                <w:id w:val="556660814"/>
              </w:sdtPr>
              <w:sdtEndPr/>
              <w:sdtContent>
                <w:r w:rsidRPr="00635249">
                  <w:rPr>
                    <w:rFonts w:ascii="標楷體" w:eastAsia="標楷體" w:hAnsi="標楷體" w:cs="BiauKai"/>
                    <w:szCs w:val="24"/>
                  </w:rPr>
                  <w:t>謝孟釗律師</w:t>
                </w:r>
                <w:r w:rsidRPr="00635249">
                  <w:rPr>
                    <w:rFonts w:ascii="標楷體" w:eastAsia="標楷體" w:hAnsi="標楷體" w:cs="BiauKai" w:hint="eastAsia"/>
                    <w:szCs w:val="24"/>
                  </w:rPr>
                  <w:t>兩名NGO工作者</w:t>
                </w:r>
              </w:sdtContent>
            </w:sdt>
          </w:p>
        </w:tc>
      </w:tr>
      <w:tr w:rsidR="0089060A" w:rsidRPr="00635249" w14:paraId="6BC0FBB7" w14:textId="77777777" w:rsidTr="0089060A">
        <w:trPr>
          <w:trHeight w:val="495"/>
        </w:trPr>
        <w:tc>
          <w:tcPr>
            <w:tcW w:w="1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7DC2DFB" w14:textId="77777777" w:rsidR="0089060A" w:rsidRPr="00635249" w:rsidRDefault="0089060A" w:rsidP="004E2A41">
            <w:pPr>
              <w:spacing w:line="0" w:lineRule="atLeast"/>
              <w:rPr>
                <w:rFonts w:ascii="標楷體" w:eastAsia="標楷體" w:hAnsi="標楷體" w:cs="BiauKai"/>
                <w:b/>
                <w:szCs w:val="24"/>
              </w:rPr>
            </w:pPr>
            <w:r w:rsidRPr="00635249">
              <w:rPr>
                <w:rFonts w:ascii="標楷體" w:eastAsia="標楷體" w:hAnsi="標楷體" w:cs="BiauKai"/>
                <w:szCs w:val="24"/>
              </w:rPr>
              <w:t>16:10-17:00</w:t>
            </w:r>
          </w:p>
        </w:tc>
        <w:tc>
          <w:tcPr>
            <w:tcW w:w="420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4DCB859"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分組報告並總結</w:t>
            </w:r>
          </w:p>
        </w:tc>
        <w:tc>
          <w:tcPr>
            <w:tcW w:w="15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298F0B7" w14:textId="77777777" w:rsidR="0089060A" w:rsidRPr="00635249" w:rsidRDefault="0089060A" w:rsidP="004E2A41">
            <w:pPr>
              <w:spacing w:line="0" w:lineRule="atLeast"/>
              <w:rPr>
                <w:rFonts w:ascii="標楷體" w:eastAsia="標楷體" w:hAnsi="標楷體" w:cs="BiauKai"/>
                <w:szCs w:val="24"/>
              </w:rPr>
            </w:pPr>
            <w:r w:rsidRPr="00635249">
              <w:rPr>
                <w:rFonts w:ascii="標楷體" w:eastAsia="標楷體" w:hAnsi="標楷體" w:cs="BiauKai"/>
                <w:szCs w:val="24"/>
              </w:rPr>
              <w:t>主持/評論：許秀雯律師</w:t>
            </w:r>
            <w:sdt>
              <w:sdtPr>
                <w:rPr>
                  <w:rFonts w:ascii="標楷體" w:eastAsia="標楷體" w:hAnsi="標楷體"/>
                  <w:szCs w:val="24"/>
                </w:rPr>
                <w:tag w:val="goog_rdk_22"/>
                <w:id w:val="-262761997"/>
              </w:sdtPr>
              <w:sdtEndPr/>
              <w:sdtContent>
                <w:r w:rsidRPr="00635249">
                  <w:rPr>
                    <w:rFonts w:ascii="標楷體" w:eastAsia="標楷體" w:hAnsi="標楷體" w:cs="BiauKai"/>
                    <w:szCs w:val="24"/>
                  </w:rPr>
                  <w:br/>
                  <w:t>兩名NGO工作者</w:t>
                </w:r>
              </w:sdtContent>
            </w:sdt>
          </w:p>
        </w:tc>
      </w:tr>
    </w:tbl>
    <w:p w14:paraId="658594F0" w14:textId="77777777" w:rsidR="00635249" w:rsidRPr="004F7366" w:rsidRDefault="00635249" w:rsidP="00635249">
      <w:pPr>
        <w:spacing w:before="360" w:line="0" w:lineRule="atLeast"/>
        <w:rPr>
          <w:rFonts w:ascii="標楷體" w:eastAsia="標楷體" w:hAnsi="標楷體" w:cs="BiauKai"/>
          <w:szCs w:val="24"/>
        </w:rPr>
      </w:pPr>
      <w:proofErr w:type="gramStart"/>
      <w:r w:rsidRPr="004F7366">
        <w:rPr>
          <w:rFonts w:ascii="標楷體" w:eastAsia="標楷體" w:hAnsi="標楷體" w:cs="BiauKai"/>
          <w:szCs w:val="24"/>
        </w:rPr>
        <w:t>【</w:t>
      </w:r>
      <w:proofErr w:type="gramEnd"/>
      <w:r w:rsidRPr="004F7366">
        <w:rPr>
          <w:rFonts w:ascii="標楷體" w:eastAsia="標楷體" w:hAnsi="標楷體" w:cs="BiauKai"/>
          <w:szCs w:val="24"/>
        </w:rPr>
        <w:t>概論：如何透過法律行動改造法院對多元性別的理解</w:t>
      </w:r>
      <w:proofErr w:type="gramStart"/>
      <w:r w:rsidRPr="004F7366">
        <w:rPr>
          <w:rFonts w:ascii="標楷體" w:eastAsia="標楷體" w:hAnsi="標楷體" w:cs="BiauKai"/>
          <w:szCs w:val="24"/>
        </w:rPr>
        <w:t>】</w:t>
      </w:r>
      <w:proofErr w:type="gramEnd"/>
    </w:p>
    <w:p w14:paraId="50AFA5F6" w14:textId="77777777" w:rsidR="00635249" w:rsidRPr="00635249" w:rsidRDefault="00635249" w:rsidP="00635249">
      <w:pPr>
        <w:spacing w:before="180" w:after="180" w:line="0" w:lineRule="atLeast"/>
        <w:rPr>
          <w:rFonts w:ascii="標楷體" w:eastAsia="標楷體" w:hAnsi="標楷體" w:cs="BiauKai"/>
          <w:szCs w:val="24"/>
        </w:rPr>
      </w:pPr>
      <w:r w:rsidRPr="00635249">
        <w:rPr>
          <w:rFonts w:ascii="標楷體" w:eastAsia="標楷體" w:hAnsi="標楷體" w:cs="BiauKai"/>
          <w:szCs w:val="24"/>
        </w:rPr>
        <w:t>回顧台灣過往之性別議題影響性訴訟如何開展，以及訴訟結果如何促成相關法令或政策修正，包含：</w:t>
      </w:r>
    </w:p>
    <w:p w14:paraId="7D7EA1FC" w14:textId="77777777" w:rsidR="00635249" w:rsidRPr="00635249" w:rsidRDefault="00635249" w:rsidP="00635249">
      <w:pPr>
        <w:spacing w:before="80" w:line="0" w:lineRule="atLeast"/>
        <w:ind w:left="720" w:hanging="360"/>
        <w:rPr>
          <w:rFonts w:ascii="標楷體" w:eastAsia="標楷體" w:hAnsi="標楷體" w:cs="BiauKai"/>
          <w:szCs w:val="24"/>
        </w:rPr>
      </w:pPr>
      <w:r w:rsidRPr="00635249">
        <w:rPr>
          <w:rFonts w:ascii="標楷體" w:eastAsia="標楷體" w:hAnsi="標楷體" w:cs="BiauKai"/>
          <w:szCs w:val="24"/>
        </w:rPr>
        <w:t>1.</w:t>
      </w:r>
      <w:r w:rsidRPr="00635249">
        <w:rPr>
          <w:rFonts w:ascii="標楷體" w:eastAsia="標楷體" w:hAnsi="標楷體" w:cs="BiauKai"/>
          <w:szCs w:val="24"/>
        </w:rPr>
        <w:tab/>
        <w:t>同性婚姻與跨國同婚</w:t>
      </w:r>
    </w:p>
    <w:p w14:paraId="7E1935A8" w14:textId="77777777" w:rsidR="00635249" w:rsidRPr="00635249" w:rsidRDefault="00635249" w:rsidP="00635249">
      <w:pPr>
        <w:spacing w:before="80" w:line="0" w:lineRule="atLeast"/>
        <w:ind w:left="720" w:hanging="360"/>
        <w:rPr>
          <w:rFonts w:ascii="標楷體" w:eastAsia="標楷體" w:hAnsi="標楷體" w:cs="BiauKai"/>
          <w:szCs w:val="24"/>
        </w:rPr>
      </w:pPr>
      <w:r w:rsidRPr="00635249">
        <w:rPr>
          <w:rFonts w:ascii="標楷體" w:eastAsia="標楷體" w:hAnsi="標楷體" w:cs="BiauKai"/>
          <w:szCs w:val="24"/>
        </w:rPr>
        <w:t>2.</w:t>
      </w:r>
      <w:r w:rsidRPr="00635249">
        <w:rPr>
          <w:rFonts w:ascii="標楷體" w:eastAsia="標楷體" w:hAnsi="標楷體" w:cs="BiauKai"/>
          <w:szCs w:val="24"/>
        </w:rPr>
        <w:tab/>
        <w:t>HIV感染者權益保障</w:t>
      </w:r>
    </w:p>
    <w:p w14:paraId="282C6AA4" w14:textId="77777777" w:rsidR="00635249" w:rsidRPr="00635249" w:rsidRDefault="00635249" w:rsidP="00635249">
      <w:pPr>
        <w:spacing w:before="80" w:line="0" w:lineRule="atLeast"/>
        <w:ind w:left="720" w:hanging="360"/>
        <w:rPr>
          <w:rFonts w:ascii="標楷體" w:eastAsia="標楷體" w:hAnsi="標楷體" w:cs="BiauKai"/>
          <w:szCs w:val="24"/>
        </w:rPr>
      </w:pPr>
      <w:r w:rsidRPr="00635249">
        <w:rPr>
          <w:rFonts w:ascii="標楷體" w:eastAsia="標楷體" w:hAnsi="標楷體" w:cs="BiauKai"/>
          <w:szCs w:val="24"/>
        </w:rPr>
        <w:t>3.</w:t>
      </w:r>
      <w:r w:rsidRPr="00635249">
        <w:rPr>
          <w:rFonts w:ascii="標楷體" w:eastAsia="標楷體" w:hAnsi="標楷體" w:cs="BiauKai"/>
          <w:szCs w:val="24"/>
        </w:rPr>
        <w:tab/>
        <w:t>跨性別職場歧視（柯達案、妞</w:t>
      </w:r>
      <w:proofErr w:type="gramStart"/>
      <w:r w:rsidRPr="00635249">
        <w:rPr>
          <w:rFonts w:ascii="標楷體" w:eastAsia="標楷體" w:hAnsi="標楷體" w:cs="BiauKai"/>
          <w:szCs w:val="24"/>
        </w:rPr>
        <w:t>妞</w:t>
      </w:r>
      <w:proofErr w:type="gramEnd"/>
      <w:r w:rsidRPr="00635249">
        <w:rPr>
          <w:rFonts w:ascii="標楷體" w:eastAsia="標楷體" w:hAnsi="標楷體" w:cs="BiauKai"/>
          <w:szCs w:val="24"/>
        </w:rPr>
        <w:t>案、東方美案等）</w:t>
      </w:r>
    </w:p>
    <w:p w14:paraId="4B03CBC0" w14:textId="77777777" w:rsidR="00635249" w:rsidRPr="00635249" w:rsidRDefault="00635249" w:rsidP="00635249">
      <w:pPr>
        <w:spacing w:before="80" w:line="0" w:lineRule="atLeast"/>
        <w:ind w:left="720" w:hanging="360"/>
        <w:rPr>
          <w:rFonts w:ascii="標楷體" w:eastAsia="標楷體" w:hAnsi="標楷體" w:cs="BiauKai"/>
          <w:szCs w:val="24"/>
        </w:rPr>
      </w:pPr>
      <w:r w:rsidRPr="00635249">
        <w:rPr>
          <w:rFonts w:ascii="標楷體" w:eastAsia="標楷體" w:hAnsi="標楷體" w:cs="BiauKai"/>
          <w:szCs w:val="24"/>
        </w:rPr>
        <w:t>4.</w:t>
      </w:r>
      <w:r w:rsidRPr="00635249">
        <w:rPr>
          <w:rFonts w:ascii="標楷體" w:eastAsia="標楷體" w:hAnsi="標楷體" w:cs="BiauKai"/>
          <w:szCs w:val="24"/>
        </w:rPr>
        <w:tab/>
        <w:t>長髮警察案、馬偕周逸人案</w:t>
      </w:r>
    </w:p>
    <w:p w14:paraId="6BAC6B1A" w14:textId="77777777" w:rsidR="00635249" w:rsidRPr="00635249" w:rsidRDefault="00635249" w:rsidP="00635249">
      <w:pPr>
        <w:spacing w:before="80" w:line="0" w:lineRule="atLeast"/>
        <w:ind w:left="720" w:hanging="360"/>
        <w:rPr>
          <w:rFonts w:ascii="標楷體" w:eastAsia="標楷體" w:hAnsi="標楷體" w:cs="BiauKai"/>
          <w:szCs w:val="24"/>
        </w:rPr>
      </w:pPr>
      <w:r w:rsidRPr="00635249">
        <w:rPr>
          <w:rFonts w:ascii="標楷體" w:eastAsia="標楷體" w:hAnsi="標楷體" w:cs="BiauKai"/>
          <w:szCs w:val="24"/>
        </w:rPr>
        <w:t>5.</w:t>
      </w:r>
      <w:r w:rsidRPr="00635249">
        <w:rPr>
          <w:rFonts w:ascii="標楷體" w:eastAsia="標楷體" w:hAnsi="標楷體" w:cs="BiauKai"/>
          <w:szCs w:val="24"/>
        </w:rPr>
        <w:tab/>
        <w:t>通姦罪</w:t>
      </w:r>
    </w:p>
    <w:p w14:paraId="5095A2EE" w14:textId="77777777" w:rsidR="00635249" w:rsidRPr="00635249" w:rsidRDefault="00635249" w:rsidP="00635249">
      <w:pPr>
        <w:spacing w:before="80" w:line="0" w:lineRule="atLeast"/>
        <w:ind w:left="720" w:hanging="360"/>
        <w:rPr>
          <w:rFonts w:ascii="標楷體" w:eastAsia="標楷體" w:hAnsi="標楷體" w:cs="BiauKai"/>
          <w:szCs w:val="24"/>
        </w:rPr>
      </w:pPr>
      <w:r w:rsidRPr="00635249">
        <w:rPr>
          <w:rFonts w:ascii="標楷體" w:eastAsia="標楷體" w:hAnsi="標楷體" w:cs="BiauKai"/>
          <w:szCs w:val="24"/>
        </w:rPr>
        <w:t>6.</w:t>
      </w:r>
      <w:r w:rsidRPr="00635249">
        <w:rPr>
          <w:rFonts w:ascii="標楷體" w:eastAsia="標楷體" w:hAnsi="標楷體" w:cs="BiauKai"/>
          <w:szCs w:val="24"/>
        </w:rPr>
        <w:tab/>
        <w:t>性平三法</w:t>
      </w:r>
    </w:p>
    <w:p w14:paraId="17986040" w14:textId="77777777" w:rsidR="00635249" w:rsidRPr="00635249" w:rsidRDefault="00635249" w:rsidP="00635249">
      <w:pPr>
        <w:spacing w:before="80" w:line="0" w:lineRule="atLeast"/>
        <w:ind w:left="720" w:hanging="360"/>
        <w:rPr>
          <w:rFonts w:ascii="標楷體" w:eastAsia="標楷體" w:hAnsi="標楷體" w:cs="BiauKai"/>
          <w:szCs w:val="24"/>
        </w:rPr>
      </w:pPr>
      <w:r w:rsidRPr="00635249">
        <w:rPr>
          <w:rFonts w:ascii="標楷體" w:eastAsia="標楷體" w:hAnsi="標楷體" w:cs="BiauKai"/>
          <w:szCs w:val="24"/>
        </w:rPr>
        <w:t>7.</w:t>
      </w:r>
      <w:r w:rsidRPr="00635249">
        <w:rPr>
          <w:rFonts w:ascii="標楷體" w:eastAsia="標楷體" w:hAnsi="標楷體" w:cs="BiauKai"/>
          <w:szCs w:val="24"/>
        </w:rPr>
        <w:tab/>
        <w:t>祭祀公業</w:t>
      </w:r>
    </w:p>
    <w:p w14:paraId="4BB13E48" w14:textId="77777777" w:rsidR="00635249" w:rsidRPr="004F7366" w:rsidRDefault="00635249" w:rsidP="00635249">
      <w:pPr>
        <w:spacing w:before="540" w:line="0" w:lineRule="atLeast"/>
        <w:rPr>
          <w:rFonts w:ascii="標楷體" w:eastAsia="標楷體" w:hAnsi="標楷體" w:cs="BiauKai"/>
          <w:szCs w:val="24"/>
        </w:rPr>
      </w:pPr>
      <w:r w:rsidRPr="004F7366">
        <w:rPr>
          <w:rFonts w:ascii="標楷體" w:eastAsia="標楷體" w:hAnsi="標楷體" w:cs="BiauKai"/>
          <w:szCs w:val="24"/>
        </w:rPr>
        <w:t>【影響性訴訟專題一到三】</w:t>
      </w:r>
      <w:r w:rsidRPr="004F7366">
        <w:rPr>
          <w:rFonts w:ascii="標楷體" w:eastAsia="標楷體" w:hAnsi="標楷體" w:cs="BiauKai"/>
          <w:szCs w:val="24"/>
        </w:rPr>
        <w:br/>
        <w:t>講者分三個專題介紹婚姻權、反歧視、以及跨性別</w:t>
      </w:r>
      <w:proofErr w:type="gramStart"/>
      <w:r w:rsidRPr="004F7366">
        <w:rPr>
          <w:rFonts w:ascii="標楷體" w:eastAsia="標楷體" w:hAnsi="標楷體" w:cs="BiauKai"/>
          <w:szCs w:val="24"/>
        </w:rPr>
        <w:t>免術換</w:t>
      </w:r>
      <w:proofErr w:type="gramEnd"/>
      <w:r w:rsidRPr="004F7366">
        <w:rPr>
          <w:rFonts w:ascii="標楷體" w:eastAsia="標楷體" w:hAnsi="標楷體" w:cs="BiauKai"/>
          <w:szCs w:val="24"/>
        </w:rPr>
        <w:t>證之影響性訴訟，說明訴訟策略設計、媒體應對、政治遊說等多層面相互搭配方式，並與參與者討論其他可能之切入方向。</w:t>
      </w:r>
    </w:p>
    <w:p w14:paraId="1C8DB71A" w14:textId="1E21177D" w:rsidR="004E2A41" w:rsidRPr="004F7366" w:rsidRDefault="00635249" w:rsidP="004E2A41">
      <w:pPr>
        <w:spacing w:before="100" w:beforeAutospacing="1" w:line="0" w:lineRule="atLeast"/>
        <w:rPr>
          <w:rFonts w:ascii="標楷體" w:eastAsia="標楷體" w:hAnsi="標楷體" w:cs="BiauKai"/>
          <w:szCs w:val="24"/>
        </w:rPr>
      </w:pPr>
      <w:r w:rsidRPr="004F7366">
        <w:rPr>
          <w:rFonts w:ascii="標楷體" w:eastAsia="標楷體" w:hAnsi="標楷體" w:cs="BiauKai"/>
          <w:szCs w:val="24"/>
        </w:rPr>
        <w:t>【影響性訴訟與運動策略的搭配與互動關係】</w:t>
      </w:r>
      <w:r w:rsidRPr="004F7366">
        <w:rPr>
          <w:rFonts w:ascii="標楷體" w:eastAsia="標楷體" w:hAnsi="標楷體" w:cs="BiauKai"/>
          <w:szCs w:val="24"/>
        </w:rPr>
        <w:br/>
        <w:t>講者分享過去十</w:t>
      </w:r>
      <w:proofErr w:type="gramStart"/>
      <w:r w:rsidRPr="004F7366">
        <w:rPr>
          <w:rFonts w:ascii="標楷體" w:eastAsia="標楷體" w:hAnsi="標楷體" w:cs="BiauKai"/>
          <w:szCs w:val="24"/>
        </w:rPr>
        <w:t>年間伴盟所</w:t>
      </w:r>
      <w:proofErr w:type="gramEnd"/>
      <w:r w:rsidRPr="004F7366">
        <w:rPr>
          <w:rFonts w:ascii="標楷體" w:eastAsia="標楷體" w:hAnsi="標楷體" w:cs="BiauKai"/>
          <w:szCs w:val="24"/>
        </w:rPr>
        <w:t>操作的影響性訴訟經驗，包括：當事人選任與當事人關係維繫、議題發展與訴訟策略調整、以及策略性訴訟中社群、媒體、政治關係的溝通與維繫。</w:t>
      </w:r>
    </w:p>
    <w:p w14:paraId="271AEF25" w14:textId="77777777" w:rsidR="004E2A41" w:rsidRDefault="00635249" w:rsidP="004E2A41">
      <w:pPr>
        <w:spacing w:before="100" w:beforeAutospacing="1" w:line="0" w:lineRule="atLeast"/>
        <w:rPr>
          <w:rFonts w:ascii="標楷體" w:eastAsia="標楷體" w:hAnsi="標楷體" w:cs="BiauKai"/>
          <w:szCs w:val="24"/>
        </w:rPr>
      </w:pPr>
      <w:r w:rsidRPr="004F7366">
        <w:rPr>
          <w:rFonts w:ascii="標楷體" w:eastAsia="標楷體" w:hAnsi="標楷體" w:cs="BiauKai"/>
          <w:szCs w:val="24"/>
        </w:rPr>
        <w:t>【議題說明與分組討論】</w:t>
      </w:r>
    </w:p>
    <w:p w14:paraId="06202629" w14:textId="0143F502" w:rsidR="00635249" w:rsidRPr="00635249" w:rsidRDefault="00635249" w:rsidP="004E2A41">
      <w:pPr>
        <w:spacing w:line="0" w:lineRule="atLeast"/>
        <w:rPr>
          <w:rFonts w:ascii="標楷體" w:eastAsia="標楷體" w:hAnsi="標楷體" w:cs="BiauKai"/>
          <w:b/>
          <w:szCs w:val="24"/>
        </w:rPr>
      </w:pPr>
      <w:r w:rsidRPr="004F7366">
        <w:rPr>
          <w:rFonts w:ascii="標楷體" w:eastAsia="標楷體" w:hAnsi="標楷體" w:cs="BiauKai"/>
          <w:szCs w:val="24"/>
        </w:rPr>
        <w:t>邀請兩位NGO工作者分別提出目前工作中所觀察到或正在處理的性別人權侵害問題、議題遭逢的阻力、以及期待法律可突破的面向；之後將學員</w:t>
      </w:r>
      <w:r w:rsidRPr="00635249">
        <w:rPr>
          <w:rFonts w:ascii="標楷體" w:eastAsia="標楷體" w:hAnsi="標楷體" w:cs="BiauKai"/>
          <w:szCs w:val="24"/>
        </w:rPr>
        <w:t>分成兩組，分別針對該議題進行訴訟策略</w:t>
      </w:r>
      <w:proofErr w:type="gramStart"/>
      <w:r w:rsidRPr="00635249">
        <w:rPr>
          <w:rFonts w:ascii="標楷體" w:eastAsia="標楷體" w:hAnsi="標楷體" w:cs="BiauKai"/>
          <w:szCs w:val="24"/>
        </w:rPr>
        <w:t>研</w:t>
      </w:r>
      <w:proofErr w:type="gramEnd"/>
      <w:r w:rsidRPr="00635249">
        <w:rPr>
          <w:rFonts w:ascii="標楷體" w:eastAsia="標楷體" w:hAnsi="標楷體" w:cs="BiauKai"/>
          <w:szCs w:val="24"/>
        </w:rPr>
        <w:t>議，每一組的小組帶領人皆由一位律師與該議題的組織工作者共同加入，有利於帶領學員同時從法律專業與議題的社會及政治面切入，擬定可行的影響性訴訟策略。</w:t>
      </w:r>
    </w:p>
    <w:p w14:paraId="4FF2B9CD" w14:textId="2CFB5F71" w:rsidR="00B94EC1" w:rsidRDefault="004F7366" w:rsidP="00B94EC1">
      <w:pPr>
        <w:pStyle w:val="Web"/>
      </w:pPr>
      <w:r>
        <w:rPr>
          <w:rFonts w:ascii="標楷體" w:eastAsia="標楷體" w:hAnsi="標楷體" w:hint="eastAsia"/>
        </w:rPr>
        <w:t>八</w:t>
      </w:r>
      <w:r w:rsidR="00BB045C" w:rsidRPr="00A07C96">
        <w:rPr>
          <w:rFonts w:ascii="標楷體" w:eastAsia="標楷體" w:hAnsi="標楷體" w:hint="eastAsia"/>
        </w:rPr>
        <w:t>、</w:t>
      </w:r>
      <w:r w:rsidR="00BB045C" w:rsidRPr="00A07C96">
        <w:rPr>
          <w:rStyle w:val="ab"/>
          <w:rFonts w:ascii="標楷體" w:hAnsi="標楷體" w:hint="eastAsia"/>
          <w:sz w:val="24"/>
        </w:rPr>
        <w:t>報名方式：自</w:t>
      </w:r>
      <w:r w:rsidR="007F1A90">
        <w:rPr>
          <w:rStyle w:val="ab"/>
          <w:rFonts w:ascii="標楷體" w:hAnsi="標楷體" w:hint="eastAsia"/>
          <w:sz w:val="24"/>
        </w:rPr>
        <w:t>即日</w:t>
      </w:r>
      <w:r w:rsidR="00BB045C" w:rsidRPr="00A07C96">
        <w:rPr>
          <w:rFonts w:ascii="標楷體" w:eastAsia="標楷體" w:hAnsi="標楷體" w:hint="eastAsia"/>
        </w:rPr>
        <w:t>起至</w:t>
      </w:r>
      <w:r w:rsidR="00903020" w:rsidRPr="00A07C96">
        <w:rPr>
          <w:rFonts w:ascii="標楷體" w:eastAsia="標楷體" w:hAnsi="標楷體" w:hint="eastAsia"/>
        </w:rPr>
        <w:t>113年</w:t>
      </w:r>
      <w:r w:rsidR="00D529A4">
        <w:rPr>
          <w:rFonts w:ascii="標楷體" w:eastAsia="標楷體" w:hAnsi="標楷體" w:hint="eastAsia"/>
        </w:rPr>
        <w:t>1</w:t>
      </w:r>
      <w:r w:rsidR="00D444AA">
        <w:rPr>
          <w:rFonts w:ascii="標楷體" w:eastAsia="標楷體" w:hAnsi="標楷體" w:hint="eastAsia"/>
        </w:rPr>
        <w:t>0</w:t>
      </w:r>
      <w:r w:rsidR="00BB045C" w:rsidRPr="00A07C96">
        <w:rPr>
          <w:rFonts w:ascii="標楷體" w:eastAsia="標楷體" w:hAnsi="標楷體"/>
        </w:rPr>
        <w:t>月</w:t>
      </w:r>
      <w:r w:rsidR="00D444AA">
        <w:rPr>
          <w:rFonts w:ascii="標楷體" w:eastAsia="標楷體" w:hAnsi="標楷體" w:hint="eastAsia"/>
        </w:rPr>
        <w:t>30</w:t>
      </w:r>
      <w:r w:rsidR="00BB045C" w:rsidRPr="00A07C96">
        <w:rPr>
          <w:rFonts w:ascii="標楷體" w:eastAsia="標楷體" w:hAnsi="標楷體"/>
        </w:rPr>
        <w:t>日</w:t>
      </w:r>
      <w:r w:rsidR="00BB045C" w:rsidRPr="00A07C96">
        <w:rPr>
          <w:rFonts w:ascii="標楷體" w:eastAsia="標楷體" w:hAnsi="標楷體" w:hint="eastAsia"/>
        </w:rPr>
        <w:t>（星期</w:t>
      </w:r>
      <w:r w:rsidR="00D444AA">
        <w:rPr>
          <w:rFonts w:ascii="標楷體" w:eastAsia="標楷體" w:hAnsi="標楷體" w:hint="eastAsia"/>
        </w:rPr>
        <w:t>三</w:t>
      </w:r>
      <w:r w:rsidR="00BB045C" w:rsidRPr="00A07C96">
        <w:rPr>
          <w:rFonts w:ascii="標楷體" w:eastAsia="標楷體" w:hAnsi="標楷體" w:hint="eastAsia"/>
        </w:rPr>
        <w:t>）中午12時止，欲報名</w:t>
      </w:r>
      <w:r w:rsidR="004828A8" w:rsidRPr="00A07C96">
        <w:rPr>
          <w:rFonts w:ascii="標楷體" w:eastAsia="標楷體" w:hAnsi="標楷體" w:hint="eastAsia"/>
        </w:rPr>
        <w:t>之律師</w:t>
      </w:r>
      <w:r w:rsidR="00BB045C" w:rsidRPr="00A07C96">
        <w:rPr>
          <w:rFonts w:ascii="標楷體" w:eastAsia="標楷體" w:hAnsi="標楷體" w:hint="eastAsia"/>
        </w:rPr>
        <w:t>請於期間內</w:t>
      </w:r>
      <w:bookmarkStart w:id="0" w:name="_Hlk96359109"/>
      <w:proofErr w:type="gramStart"/>
      <w:r w:rsidR="00BB045C" w:rsidRPr="00A07C96">
        <w:rPr>
          <w:rFonts w:ascii="標楷體" w:eastAsia="標楷體" w:hAnsi="標楷體" w:hint="eastAsia"/>
        </w:rPr>
        <w:t>逕</w:t>
      </w:r>
      <w:proofErr w:type="gramEnd"/>
      <w:r w:rsidR="00BB045C" w:rsidRPr="00A07C96">
        <w:rPr>
          <w:rFonts w:ascii="標楷體" w:eastAsia="標楷體" w:hAnsi="標楷體" w:hint="eastAsia"/>
        </w:rPr>
        <w:t>向</w:t>
      </w:r>
      <w:r w:rsidR="00903020" w:rsidRPr="00A07C96">
        <w:rPr>
          <w:rFonts w:ascii="標楷體" w:eastAsia="標楷體" w:hAnsi="標楷體" w:hint="eastAsia"/>
        </w:rPr>
        <w:t>本</w:t>
      </w:r>
      <w:r w:rsidR="00BB045C" w:rsidRPr="00A07C96">
        <w:rPr>
          <w:rFonts w:ascii="標楷體" w:eastAsia="標楷體" w:hAnsi="標楷體" w:hint="eastAsia"/>
        </w:rPr>
        <w:t>會</w:t>
      </w:r>
      <w:bookmarkEnd w:id="0"/>
      <w:r w:rsidR="00BB045C" w:rsidRPr="00A07C96">
        <w:rPr>
          <w:rFonts w:ascii="標楷體" w:eastAsia="標楷體" w:hAnsi="標楷體" w:hint="eastAsia"/>
        </w:rPr>
        <w:t>完成報名</w:t>
      </w:r>
      <w:r w:rsidR="00CC05A0" w:rsidRPr="00A07C96">
        <w:rPr>
          <w:rFonts w:ascii="標楷體" w:eastAsia="標楷體" w:hAnsi="標楷體" w:hint="eastAsia"/>
        </w:rPr>
        <w:t>，</w:t>
      </w:r>
      <w:r w:rsidR="00BB045C" w:rsidRPr="00A07C96">
        <w:rPr>
          <w:rFonts w:ascii="標楷體" w:eastAsia="標楷體" w:hAnsi="標楷體" w:cs="Arial" w:hint="eastAsia"/>
        </w:rPr>
        <w:t>以報名先後順序為</w:t>
      </w:r>
      <w:proofErr w:type="gramStart"/>
      <w:r w:rsidR="00BB045C" w:rsidRPr="00A07C96">
        <w:rPr>
          <w:rFonts w:ascii="標楷體" w:eastAsia="標楷體" w:hAnsi="標楷體" w:cs="Arial" w:hint="eastAsia"/>
        </w:rPr>
        <w:t>準</w:t>
      </w:r>
      <w:proofErr w:type="gramEnd"/>
      <w:r w:rsidR="00BB045C" w:rsidRPr="00A07C96">
        <w:rPr>
          <w:rFonts w:ascii="標楷體" w:eastAsia="標楷體" w:hAnsi="標楷體" w:cs="Arial" w:hint="eastAsia"/>
        </w:rPr>
        <w:t>，額滿將提早關閉報名系統。</w:t>
      </w:r>
      <w:r w:rsidR="00903020" w:rsidRPr="00A07C96">
        <w:rPr>
          <w:rFonts w:ascii="標楷體" w:eastAsia="標楷體" w:hAnsi="標楷體" w:cs="Arial" w:hint="eastAsia"/>
        </w:rPr>
        <w:t>報名完成之律師於</w:t>
      </w:r>
      <w:r w:rsidR="00D529A4">
        <w:rPr>
          <w:rFonts w:ascii="標楷體" w:eastAsia="標楷體" w:hAnsi="標楷體" w:cs="Arial" w:hint="eastAsia"/>
        </w:rPr>
        <w:t>10</w:t>
      </w:r>
      <w:r w:rsidR="00903020" w:rsidRPr="00A07C96">
        <w:rPr>
          <w:rFonts w:ascii="標楷體" w:eastAsia="標楷體" w:hAnsi="標楷體" w:cs="Arial" w:hint="eastAsia"/>
        </w:rPr>
        <w:t>月</w:t>
      </w:r>
      <w:r w:rsidR="008A2F02">
        <w:rPr>
          <w:rFonts w:ascii="標楷體" w:eastAsia="標楷體" w:hAnsi="標楷體" w:cs="Arial" w:hint="eastAsia"/>
        </w:rPr>
        <w:t>2</w:t>
      </w:r>
      <w:r w:rsidR="00D529A4">
        <w:rPr>
          <w:rFonts w:ascii="標楷體" w:eastAsia="標楷體" w:hAnsi="標楷體" w:cs="Arial" w:hint="eastAsia"/>
        </w:rPr>
        <w:t>5</w:t>
      </w:r>
      <w:r w:rsidR="00903020" w:rsidRPr="00A07C96">
        <w:rPr>
          <w:rFonts w:ascii="標楷體" w:eastAsia="標楷體" w:hAnsi="標楷體" w:cs="Arial" w:hint="eastAsia"/>
        </w:rPr>
        <w:t>日下班前以電子郵件方式通知。</w:t>
      </w:r>
    </w:p>
    <w:p w14:paraId="5F83FE9F" w14:textId="72BC54DE" w:rsidR="0050629B" w:rsidRDefault="0050629B" w:rsidP="00B57371">
      <w:pPr>
        <w:pStyle w:val="Web"/>
        <w:rPr>
          <w:rFonts w:ascii="標楷體" w:eastAsia="標楷體" w:hAnsi="標楷體" w:cs="Arial"/>
        </w:rPr>
      </w:pPr>
      <w:bookmarkStart w:id="1" w:name="_GoBack"/>
      <w:r>
        <w:rPr>
          <w:noProof/>
        </w:rPr>
        <w:lastRenderedPageBreak/>
        <w:drawing>
          <wp:anchor distT="0" distB="0" distL="114300" distR="114300" simplePos="0" relativeHeight="251658240" behindDoc="1" locked="0" layoutInCell="1" allowOverlap="1" wp14:anchorId="0CE2B67D" wp14:editId="1B7BB737">
            <wp:simplePos x="0" y="0"/>
            <wp:positionH relativeFrom="column">
              <wp:posOffset>3885526</wp:posOffset>
            </wp:positionH>
            <wp:positionV relativeFrom="paragraph">
              <wp:posOffset>173614</wp:posOffset>
            </wp:positionV>
            <wp:extent cx="541267" cy="541267"/>
            <wp:effectExtent l="0" t="0" r="0" b="0"/>
            <wp:wrapNone/>
            <wp:docPr id="1" name="圖片 1" descr="C:\Users\USER\Downloads\qrcode - 2024-10-10T175421.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qrcode - 2024-10-10T175421.58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267" cy="5412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70F866CA" w14:textId="3048C50D" w:rsidR="00B57371" w:rsidRDefault="00BB045C" w:rsidP="00B57371">
      <w:pPr>
        <w:pStyle w:val="Web"/>
      </w:pPr>
      <w:r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hyperlink r:id="rId9" w:history="1">
        <w:r w:rsidR="00B57371" w:rsidRPr="00991A17">
          <w:rPr>
            <w:rStyle w:val="ac"/>
            <w:rFonts w:ascii="標楷體" w:hAnsi="標楷體" w:cs="Arial"/>
          </w:rPr>
          <w:t>https://forms.gle/AQcbr183RHDbhmiK7</w:t>
        </w:r>
      </w:hyperlink>
      <w:r w:rsidR="00B57371" w:rsidRPr="00B57371">
        <w:rPr>
          <w:noProof/>
        </w:rPr>
        <w:t xml:space="preserve"> </w:t>
      </w:r>
    </w:p>
    <w:p w14:paraId="6E5C92CE" w14:textId="7119F84F" w:rsidR="00A32840" w:rsidRDefault="00DD1101"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w:t>
      </w:r>
      <w:r w:rsidR="002A6007" w:rsidRPr="00643B98">
        <w:rPr>
          <w:rFonts w:ascii="標楷體" w:eastAsia="標楷體" w:hAnsi="標楷體" w:cs="Times New Roman" w:hint="eastAsia"/>
          <w:szCs w:val="24"/>
        </w:rPr>
        <w:t>律師</w:t>
      </w:r>
      <w:r w:rsidRPr="00643B98">
        <w:rPr>
          <w:rFonts w:ascii="標楷體" w:eastAsia="標楷體" w:hAnsi="標楷體" w:cs="Times New Roman" w:hint="eastAsia"/>
          <w:szCs w:val="24"/>
        </w:rPr>
        <w:t>如需要在職進修時數</w:t>
      </w:r>
      <w:proofErr w:type="gramStart"/>
      <w:r w:rsidRPr="00643B98">
        <w:rPr>
          <w:rFonts w:ascii="標楷體" w:eastAsia="標楷體" w:hAnsi="標楷體" w:cs="Times New Roman" w:hint="eastAsia"/>
          <w:szCs w:val="24"/>
        </w:rPr>
        <w:t>採</w:t>
      </w:r>
      <w:proofErr w:type="gramEnd"/>
      <w:r w:rsidRPr="00643B98">
        <w:rPr>
          <w:rFonts w:ascii="標楷體" w:eastAsia="標楷體" w:hAnsi="標楷體" w:cs="Times New Roman" w:hint="eastAsia"/>
          <w:szCs w:val="24"/>
        </w:rPr>
        <w:t>認，可自行列下載空白表格，填寫研討會資訊，請主辦</w:t>
      </w:r>
    </w:p>
    <w:p w14:paraId="7890D620" w14:textId="6838B7E7" w:rsidR="00DD1101" w:rsidRPr="00643B98" w:rsidRDefault="00A32840"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r w:rsidR="00E63494" w:rsidRPr="00E63494">
        <w:rPr>
          <w:rFonts w:ascii="標楷體" w:eastAsia="標楷體" w:hAnsi="標楷體" w:cs="Times New Roman" w:hint="eastAsia"/>
          <w:b/>
          <w:szCs w:val="24"/>
          <w:u w:val="single"/>
        </w:rPr>
        <w:t>全勤學員另可獲得一紙研習證書以表榮譽和紀念。</w:t>
      </w:r>
    </w:p>
    <w:p w14:paraId="5DDCE924" w14:textId="0DCDC6EE" w:rsidR="00DD1101" w:rsidRDefault="0086758B" w:rsidP="00DD1101">
      <w:pPr>
        <w:spacing w:line="0" w:lineRule="atLeas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proofErr w:type="gramStart"/>
      <w:r w:rsidR="00DD1101" w:rsidRPr="00643B98">
        <w:rPr>
          <w:rFonts w:ascii="標楷體" w:eastAsia="標楷體" w:hAnsi="標楷體" w:cs="Times New Roman" w:hint="eastAsia"/>
          <w:szCs w:val="24"/>
        </w:rPr>
        <w:t>（</w:t>
      </w:r>
      <w:proofErr w:type="gramEnd"/>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10" w:history="1">
        <w:r w:rsidR="004D7567" w:rsidRPr="005D0EF4">
          <w:rPr>
            <w:rStyle w:val="ac"/>
            <w:rFonts w:ascii="標楷體" w:eastAsia="標楷體" w:hAnsi="標楷體" w:cs="Times New Roman" w:hint="eastAsia"/>
            <w:sz w:val="28"/>
            <w:szCs w:val="28"/>
          </w:rPr>
          <w:t>https://www.twba.org.tw/regulation/bylaws2/ac1bc92a-38c3-4e07-a3d6-71b0ed8a7100</w:t>
        </w:r>
      </w:hyperlink>
      <w:proofErr w:type="gramStart"/>
      <w:r w:rsidR="00DD1101" w:rsidRPr="00663A11">
        <w:rPr>
          <w:rFonts w:ascii="標楷體" w:eastAsia="標楷體" w:hAnsi="標楷體" w:cs="Times New Roman" w:hint="eastAsia"/>
          <w:sz w:val="28"/>
          <w:szCs w:val="28"/>
        </w:rPr>
        <w:t>）</w:t>
      </w:r>
      <w:proofErr w:type="gramEnd"/>
    </w:p>
    <w:p w14:paraId="2A554771" w14:textId="77777777" w:rsidR="00E63494" w:rsidRDefault="00E63494" w:rsidP="00DD1101">
      <w:pPr>
        <w:spacing w:line="0" w:lineRule="atLeast"/>
        <w:rPr>
          <w:rFonts w:ascii="標楷體" w:eastAsia="標楷體" w:hAnsi="標楷體" w:cs="Times New Roman"/>
          <w:sz w:val="28"/>
          <w:szCs w:val="28"/>
        </w:rPr>
      </w:pPr>
    </w:p>
    <w:p w14:paraId="63E1AB67" w14:textId="590245FE" w:rsidR="004D7567" w:rsidRPr="00643B98" w:rsidRDefault="004D7567"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 xml:space="preserve">聯絡人：全國律師聯合會秘書處 </w:t>
      </w:r>
      <w:proofErr w:type="gramStart"/>
      <w:r w:rsidRPr="00643B98">
        <w:rPr>
          <w:rFonts w:ascii="標楷體" w:eastAsia="標楷體" w:hAnsi="標楷體" w:cs="Times New Roman" w:hint="eastAsia"/>
          <w:szCs w:val="24"/>
        </w:rPr>
        <w:t>應佳容</w:t>
      </w:r>
      <w:proofErr w:type="gramEnd"/>
    </w:p>
    <w:p w14:paraId="4744029B" w14:textId="50D4EB2E" w:rsidR="004D7567" w:rsidRPr="00643B98" w:rsidRDefault="00CC05A0" w:rsidP="00DD1101">
      <w:pPr>
        <w:spacing w:line="0" w:lineRule="atLeast"/>
        <w:rPr>
          <w:rFonts w:ascii="標楷體" w:eastAsia="標楷體" w:hAnsi="標楷體" w:cs="Times New Roman"/>
          <w:szCs w:val="24"/>
        </w:rPr>
      </w:pPr>
      <w:r w:rsidRPr="00CC05A0">
        <w:rPr>
          <w:rFonts w:ascii="標楷體" w:eastAsia="標楷體" w:hAnsi="標楷體" w:cs="Times New Roman" w:hint="eastAsia"/>
          <w:szCs w:val="24"/>
        </w:rPr>
        <w:t>電  話：(02)2388-1707#66</w:t>
      </w:r>
    </w:p>
    <w:sectPr w:rsidR="004D7567" w:rsidRPr="00643B98" w:rsidSect="001A6D5A">
      <w:footerReference w:type="default" r:id="rId11"/>
      <w:pgSz w:w="11906" w:h="16838" w:code="9"/>
      <w:pgMar w:top="1418" w:right="1418" w:bottom="851"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altName w:val="新細明體"/>
    <w:panose1 w:val="00000000000000000000"/>
    <w:charset w:val="88"/>
    <w:family w:val="roman"/>
    <w:notTrueType/>
    <w:pitch w:val="variable"/>
    <w:sig w:usb0="20000287" w:usb1="2ADF3C10" w:usb2="00000016" w:usb3="00000000" w:csb0="00120107" w:csb1="00000000"/>
  </w:font>
  <w:font w:name="Times New Roman (本文 CS 字型)">
    <w:altName w:val="新細明體"/>
    <w:charset w:val="88"/>
    <w:family w:val="roman"/>
    <w:pitch w:val="default"/>
  </w:font>
  <w:font w:name="BiauKai">
    <w:altName w:val="Klee One"/>
    <w:charset w:val="88"/>
    <w:family w:val="auto"/>
    <w:pitch w:val="variable"/>
    <w:sig w:usb0="00000001"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063987"/>
      <w:docPartObj>
        <w:docPartGallery w:val="Page Numbers (Bottom of Page)"/>
        <w:docPartUnique/>
      </w:docPartObj>
    </w:sdtPr>
    <w:sdtEndPr/>
    <w:sdtContent>
      <w:p w14:paraId="35AA13FA" w14:textId="264826A1" w:rsidR="00793DA1" w:rsidRDefault="00793DA1">
        <w:pPr>
          <w:pStyle w:val="a6"/>
          <w:jc w:val="center"/>
        </w:pPr>
        <w:r>
          <w:fldChar w:fldCharType="begin"/>
        </w:r>
        <w:r>
          <w:instrText>PAGE   \* MERGEFORMAT</w:instrText>
        </w:r>
        <w:r>
          <w:fldChar w:fldCharType="separate"/>
        </w:r>
        <w:r w:rsidR="0050629B" w:rsidRPr="0050629B">
          <w:rPr>
            <w:noProof/>
            <w:lang w:val="zh-TW"/>
          </w:rPr>
          <w:t>7</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9F0507F"/>
    <w:multiLevelType w:val="multilevel"/>
    <w:tmpl w:val="BB18F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983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A4"/>
    <w:rsid w:val="0003130A"/>
    <w:rsid w:val="00032203"/>
    <w:rsid w:val="00095265"/>
    <w:rsid w:val="000A6B5D"/>
    <w:rsid w:val="001022D5"/>
    <w:rsid w:val="001052EB"/>
    <w:rsid w:val="00114C7C"/>
    <w:rsid w:val="00115770"/>
    <w:rsid w:val="001241C6"/>
    <w:rsid w:val="001377AE"/>
    <w:rsid w:val="0015457F"/>
    <w:rsid w:val="001644E4"/>
    <w:rsid w:val="0019173C"/>
    <w:rsid w:val="00191D00"/>
    <w:rsid w:val="00192FD7"/>
    <w:rsid w:val="001A6D5A"/>
    <w:rsid w:val="001F16A0"/>
    <w:rsid w:val="00201A82"/>
    <w:rsid w:val="00230374"/>
    <w:rsid w:val="00265A8E"/>
    <w:rsid w:val="00285A64"/>
    <w:rsid w:val="00296443"/>
    <w:rsid w:val="002A4398"/>
    <w:rsid w:val="002A4D13"/>
    <w:rsid w:val="002A6007"/>
    <w:rsid w:val="002F1AC4"/>
    <w:rsid w:val="00321017"/>
    <w:rsid w:val="00346EC1"/>
    <w:rsid w:val="00356C62"/>
    <w:rsid w:val="00363453"/>
    <w:rsid w:val="003749F8"/>
    <w:rsid w:val="003A0142"/>
    <w:rsid w:val="003D47E0"/>
    <w:rsid w:val="003E48DC"/>
    <w:rsid w:val="0040427B"/>
    <w:rsid w:val="00404F50"/>
    <w:rsid w:val="0043248F"/>
    <w:rsid w:val="00442748"/>
    <w:rsid w:val="00442B19"/>
    <w:rsid w:val="00444735"/>
    <w:rsid w:val="004655F9"/>
    <w:rsid w:val="004828A8"/>
    <w:rsid w:val="0049133D"/>
    <w:rsid w:val="004D7567"/>
    <w:rsid w:val="004E2A41"/>
    <w:rsid w:val="004F22A8"/>
    <w:rsid w:val="004F7366"/>
    <w:rsid w:val="0050118F"/>
    <w:rsid w:val="00503F30"/>
    <w:rsid w:val="0050629B"/>
    <w:rsid w:val="00576C56"/>
    <w:rsid w:val="005E62AC"/>
    <w:rsid w:val="0063427D"/>
    <w:rsid w:val="00635249"/>
    <w:rsid w:val="00642098"/>
    <w:rsid w:val="00643B98"/>
    <w:rsid w:val="00662CBC"/>
    <w:rsid w:val="00663A11"/>
    <w:rsid w:val="0068348C"/>
    <w:rsid w:val="00683724"/>
    <w:rsid w:val="00690AEE"/>
    <w:rsid w:val="006A1508"/>
    <w:rsid w:val="006C1ADB"/>
    <w:rsid w:val="006F3A0E"/>
    <w:rsid w:val="00727564"/>
    <w:rsid w:val="00731122"/>
    <w:rsid w:val="007312BB"/>
    <w:rsid w:val="00740D7B"/>
    <w:rsid w:val="00772DD9"/>
    <w:rsid w:val="0078585F"/>
    <w:rsid w:val="00793DA1"/>
    <w:rsid w:val="007B5308"/>
    <w:rsid w:val="007D44F1"/>
    <w:rsid w:val="007F1A90"/>
    <w:rsid w:val="0081399D"/>
    <w:rsid w:val="00822F69"/>
    <w:rsid w:val="008546CC"/>
    <w:rsid w:val="0086758B"/>
    <w:rsid w:val="0087511E"/>
    <w:rsid w:val="0089060A"/>
    <w:rsid w:val="0089195E"/>
    <w:rsid w:val="00892F81"/>
    <w:rsid w:val="008A2F02"/>
    <w:rsid w:val="008E6B3C"/>
    <w:rsid w:val="00903020"/>
    <w:rsid w:val="00905326"/>
    <w:rsid w:val="009209EE"/>
    <w:rsid w:val="00956146"/>
    <w:rsid w:val="00981432"/>
    <w:rsid w:val="009B3593"/>
    <w:rsid w:val="009D0352"/>
    <w:rsid w:val="009F2AC0"/>
    <w:rsid w:val="00A07C96"/>
    <w:rsid w:val="00A26268"/>
    <w:rsid w:val="00A32840"/>
    <w:rsid w:val="00A64C73"/>
    <w:rsid w:val="00A76715"/>
    <w:rsid w:val="00A8036B"/>
    <w:rsid w:val="00AA01E9"/>
    <w:rsid w:val="00AB362F"/>
    <w:rsid w:val="00AD1306"/>
    <w:rsid w:val="00AD286E"/>
    <w:rsid w:val="00B15A68"/>
    <w:rsid w:val="00B20729"/>
    <w:rsid w:val="00B416B9"/>
    <w:rsid w:val="00B5003E"/>
    <w:rsid w:val="00B57371"/>
    <w:rsid w:val="00B57863"/>
    <w:rsid w:val="00B60BEC"/>
    <w:rsid w:val="00B61BBE"/>
    <w:rsid w:val="00B94EC1"/>
    <w:rsid w:val="00BB045C"/>
    <w:rsid w:val="00BB6461"/>
    <w:rsid w:val="00BC1860"/>
    <w:rsid w:val="00BD5F2E"/>
    <w:rsid w:val="00BD7FFD"/>
    <w:rsid w:val="00BF1CA4"/>
    <w:rsid w:val="00C26F0B"/>
    <w:rsid w:val="00C46B31"/>
    <w:rsid w:val="00C76CC2"/>
    <w:rsid w:val="00C96746"/>
    <w:rsid w:val="00CA45D4"/>
    <w:rsid w:val="00CC05A0"/>
    <w:rsid w:val="00CE520C"/>
    <w:rsid w:val="00D07011"/>
    <w:rsid w:val="00D34763"/>
    <w:rsid w:val="00D444AA"/>
    <w:rsid w:val="00D529A4"/>
    <w:rsid w:val="00D669BE"/>
    <w:rsid w:val="00DB1CC0"/>
    <w:rsid w:val="00DB3184"/>
    <w:rsid w:val="00DC732E"/>
    <w:rsid w:val="00DD1101"/>
    <w:rsid w:val="00DE7BA7"/>
    <w:rsid w:val="00DF0B61"/>
    <w:rsid w:val="00DF14D2"/>
    <w:rsid w:val="00E046AB"/>
    <w:rsid w:val="00E1698C"/>
    <w:rsid w:val="00E30811"/>
    <w:rsid w:val="00E63494"/>
    <w:rsid w:val="00ED733A"/>
    <w:rsid w:val="00EE1EDF"/>
    <w:rsid w:val="00EE492B"/>
    <w:rsid w:val="00EF2972"/>
    <w:rsid w:val="00EF7EBF"/>
    <w:rsid w:val="00F13BD7"/>
    <w:rsid w:val="00F1555E"/>
    <w:rsid w:val="00F31BE4"/>
    <w:rsid w:val="00F360A1"/>
    <w:rsid w:val="00F44267"/>
    <w:rsid w:val="00F579E5"/>
    <w:rsid w:val="00F733E9"/>
    <w:rsid w:val="00FD6760"/>
    <w:rsid w:val="00FF0A44"/>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560717">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AQcbr183RHDbhmiK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26153-2F40-422D-B09F-7AB10290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2607</Words>
  <Characters>2686</Characters>
  <Application>Microsoft Office Word</Application>
  <DocSecurity>0</DocSecurity>
  <Lines>99</Lines>
  <Paragraphs>15</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19</cp:revision>
  <cp:lastPrinted>2024-10-15T09:48:00Z</cp:lastPrinted>
  <dcterms:created xsi:type="dcterms:W3CDTF">2024-10-10T08:57:00Z</dcterms:created>
  <dcterms:modified xsi:type="dcterms:W3CDTF">2024-10-17T02:21:00Z</dcterms:modified>
</cp:coreProperties>
</file>