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34108F" w14:textId="77777777" w:rsidR="00611883" w:rsidRDefault="00CF259C" w:rsidP="003C7D99">
      <w:pPr>
        <w:spacing w:line="0" w:lineRule="atLeast"/>
        <w:jc w:val="center"/>
        <w:rPr>
          <w:rFonts w:ascii="Times New Roman" w:eastAsia="標楷體" w:hAnsi="Times New Roman" w:cs="Times New Roman"/>
          <w:b/>
          <w:bCs/>
          <w:sz w:val="32"/>
          <w:szCs w:val="32"/>
        </w:rPr>
      </w:pPr>
      <w:r w:rsidRPr="00CF259C">
        <w:rPr>
          <w:rFonts w:ascii="Times New Roman" w:eastAsia="標楷體" w:hAnsi="Times New Roman" w:cs="Times New Roman" w:hint="eastAsia"/>
          <w:b/>
          <w:bCs/>
          <w:sz w:val="32"/>
          <w:szCs w:val="32"/>
        </w:rPr>
        <w:t>律師學院「國際經貿談判法律律師專業領域第二期進修課程：</w:t>
      </w:r>
    </w:p>
    <w:p w14:paraId="1664190D" w14:textId="520B1BBD" w:rsidR="003C7D99" w:rsidRPr="001C279E" w:rsidRDefault="00CF259C" w:rsidP="003C7D99">
      <w:pPr>
        <w:spacing w:line="0" w:lineRule="atLeast"/>
        <w:jc w:val="center"/>
        <w:rPr>
          <w:rFonts w:ascii="Times New Roman" w:eastAsia="標楷體" w:hAnsi="Times New Roman" w:cs="Times New Roman"/>
          <w:b/>
          <w:bCs/>
          <w:sz w:val="32"/>
          <w:szCs w:val="32"/>
        </w:rPr>
      </w:pPr>
      <w:r w:rsidRPr="00CF259C">
        <w:rPr>
          <w:rFonts w:ascii="Times New Roman" w:eastAsia="標楷體" w:hAnsi="Times New Roman" w:cs="Times New Roman" w:hint="eastAsia"/>
          <w:b/>
          <w:bCs/>
          <w:sz w:val="32"/>
          <w:szCs w:val="32"/>
        </w:rPr>
        <w:t>『永續發展與國際貿易』」課程</w:t>
      </w:r>
    </w:p>
    <w:p w14:paraId="75E5E4EE" w14:textId="408B2A8E" w:rsidR="00903020" w:rsidRDefault="00903020" w:rsidP="00903020">
      <w:pPr>
        <w:spacing w:line="0" w:lineRule="atLeast"/>
        <w:jc w:val="center"/>
        <w:rPr>
          <w:rFonts w:ascii="Times New Roman" w:eastAsia="標楷體" w:hAnsi="Times New Roman" w:cs="Times New Roman"/>
          <w:sz w:val="28"/>
          <w:szCs w:val="24"/>
        </w:rPr>
      </w:pPr>
    </w:p>
    <w:p w14:paraId="49ADCD59" w14:textId="08DB0853" w:rsidR="002C1FC9" w:rsidRPr="002C1FC9" w:rsidRDefault="002C1FC9" w:rsidP="002C1FC9">
      <w:pPr>
        <w:spacing w:line="560" w:lineRule="atLeast"/>
        <w:contextualSpacing/>
        <w:rPr>
          <w:rFonts w:ascii="標楷體" w:eastAsia="標楷體" w:hAnsi="標楷體"/>
          <w:b/>
          <w:szCs w:val="24"/>
        </w:rPr>
      </w:pPr>
      <w:r>
        <w:rPr>
          <w:rFonts w:ascii="標楷體" w:eastAsia="標楷體" w:hAnsi="標楷體" w:hint="eastAsia"/>
          <w:b/>
          <w:szCs w:val="24"/>
        </w:rPr>
        <w:t>壹、</w:t>
      </w:r>
      <w:r w:rsidRPr="002C1FC9">
        <w:rPr>
          <w:rFonts w:ascii="標楷體" w:eastAsia="標楷體" w:hAnsi="標楷體" w:hint="eastAsia"/>
          <w:b/>
          <w:szCs w:val="24"/>
        </w:rPr>
        <w:t>說明：</w:t>
      </w:r>
    </w:p>
    <w:p w14:paraId="757DC8C7" w14:textId="7A8FCBD5" w:rsidR="00513DE6" w:rsidRPr="00894483" w:rsidRDefault="00513DE6" w:rsidP="00513DE6">
      <w:pPr>
        <w:pStyle w:val="af1"/>
        <w:spacing w:before="119" w:line="237" w:lineRule="auto"/>
        <w:ind w:left="111" w:right="107" w:firstLine="559"/>
        <w:jc w:val="both"/>
        <w:rPr>
          <w:sz w:val="24"/>
          <w:szCs w:val="24"/>
          <w:lang w:eastAsia="zh-TW"/>
        </w:rPr>
      </w:pPr>
      <w:r w:rsidRPr="00894483">
        <w:rPr>
          <w:spacing w:val="2"/>
          <w:sz w:val="24"/>
          <w:szCs w:val="24"/>
          <w:lang w:eastAsia="zh-TW"/>
        </w:rPr>
        <w:t>國際貿易是減少貧窮、創造就業、提高生活水準並鼓勵研發創新等社會目標</w:t>
      </w:r>
      <w:r w:rsidRPr="00894483">
        <w:rPr>
          <w:spacing w:val="26"/>
          <w:sz w:val="24"/>
          <w:szCs w:val="24"/>
          <w:lang w:eastAsia="zh-TW"/>
        </w:rPr>
        <w:t>之重要</w:t>
      </w:r>
      <w:r w:rsidRPr="00894483">
        <w:rPr>
          <w:spacing w:val="23"/>
          <w:sz w:val="24"/>
          <w:szCs w:val="24"/>
          <w:lang w:eastAsia="zh-TW"/>
        </w:rPr>
        <w:t>驅</w:t>
      </w:r>
      <w:r w:rsidRPr="00894483">
        <w:rPr>
          <w:spacing w:val="26"/>
          <w:sz w:val="24"/>
          <w:szCs w:val="24"/>
          <w:lang w:eastAsia="zh-TW"/>
        </w:rPr>
        <w:t>動力</w:t>
      </w:r>
      <w:r w:rsidRPr="00894483">
        <w:rPr>
          <w:spacing w:val="23"/>
          <w:sz w:val="24"/>
          <w:szCs w:val="24"/>
          <w:lang w:eastAsia="zh-TW"/>
        </w:rPr>
        <w:t>。</w:t>
      </w:r>
      <w:r w:rsidRPr="00894483">
        <w:rPr>
          <w:sz w:val="24"/>
          <w:szCs w:val="24"/>
          <w:lang w:eastAsia="zh-TW"/>
        </w:rPr>
        <w:t>另</w:t>
      </w:r>
      <w:r w:rsidRPr="00894483">
        <w:rPr>
          <w:rFonts w:ascii="Times New Roman" w:eastAsia="Times New Roman" w:hAnsi="Times New Roman" w:cs="Times New Roman"/>
          <w:spacing w:val="-1"/>
          <w:sz w:val="24"/>
          <w:szCs w:val="24"/>
          <w:lang w:eastAsia="zh-TW"/>
        </w:rPr>
        <w:t>2015</w:t>
      </w:r>
      <w:r w:rsidRPr="00894483">
        <w:rPr>
          <w:spacing w:val="14"/>
          <w:sz w:val="24"/>
          <w:szCs w:val="24"/>
          <w:lang w:eastAsia="zh-TW"/>
        </w:rPr>
        <w:t>年，聯合國宣布「</w:t>
      </w:r>
      <w:r w:rsidRPr="00894483">
        <w:rPr>
          <w:rFonts w:ascii="Times New Roman" w:eastAsia="Times New Roman" w:hAnsi="Times New Roman" w:cs="Times New Roman"/>
          <w:spacing w:val="14"/>
          <w:sz w:val="24"/>
          <w:szCs w:val="24"/>
          <w:lang w:eastAsia="zh-TW"/>
        </w:rPr>
        <w:t>2030</w:t>
      </w:r>
      <w:r w:rsidRPr="00894483">
        <w:rPr>
          <w:spacing w:val="26"/>
          <w:sz w:val="24"/>
          <w:szCs w:val="24"/>
          <w:lang w:eastAsia="zh-TW"/>
        </w:rPr>
        <w:t>永</w:t>
      </w:r>
      <w:r w:rsidRPr="00894483">
        <w:rPr>
          <w:spacing w:val="23"/>
          <w:sz w:val="24"/>
          <w:szCs w:val="24"/>
          <w:lang w:eastAsia="zh-TW"/>
        </w:rPr>
        <w:t>續</w:t>
      </w:r>
      <w:r w:rsidRPr="00894483">
        <w:rPr>
          <w:spacing w:val="26"/>
          <w:sz w:val="24"/>
          <w:szCs w:val="24"/>
          <w:lang w:eastAsia="zh-TW"/>
        </w:rPr>
        <w:t>發展目</w:t>
      </w:r>
      <w:r w:rsidRPr="00894483">
        <w:rPr>
          <w:spacing w:val="23"/>
          <w:sz w:val="24"/>
          <w:szCs w:val="24"/>
          <w:lang w:eastAsia="zh-TW"/>
        </w:rPr>
        <w:t>標</w:t>
      </w:r>
      <w:r w:rsidRPr="00894483">
        <w:rPr>
          <w:spacing w:val="-113"/>
          <w:sz w:val="24"/>
          <w:szCs w:val="24"/>
          <w:lang w:eastAsia="zh-TW"/>
        </w:rPr>
        <w:t>」</w:t>
      </w:r>
      <w:r w:rsidRPr="00894483">
        <w:rPr>
          <w:spacing w:val="2"/>
          <w:sz w:val="24"/>
          <w:szCs w:val="24"/>
          <w:lang w:eastAsia="zh-TW"/>
        </w:rPr>
        <w:t>（</w:t>
      </w:r>
      <w:r w:rsidRPr="00894483">
        <w:rPr>
          <w:rFonts w:ascii="Times New Roman" w:eastAsia="Times New Roman" w:hAnsi="Times New Roman" w:cs="Times New Roman"/>
          <w:spacing w:val="-3"/>
          <w:sz w:val="24"/>
          <w:szCs w:val="24"/>
          <w:lang w:eastAsia="zh-TW"/>
        </w:rPr>
        <w:t>S</w:t>
      </w:r>
      <w:r w:rsidRPr="00894483">
        <w:rPr>
          <w:rFonts w:ascii="Times New Roman" w:eastAsia="Times New Roman" w:hAnsi="Times New Roman" w:cs="Times New Roman"/>
          <w:spacing w:val="-2"/>
          <w:sz w:val="24"/>
          <w:szCs w:val="24"/>
          <w:lang w:eastAsia="zh-TW"/>
        </w:rPr>
        <w:t>u</w:t>
      </w:r>
      <w:r w:rsidRPr="00894483">
        <w:rPr>
          <w:rFonts w:ascii="Times New Roman" w:eastAsia="Times New Roman" w:hAnsi="Times New Roman" w:cs="Times New Roman"/>
          <w:sz w:val="24"/>
          <w:szCs w:val="24"/>
          <w:lang w:eastAsia="zh-TW"/>
        </w:rPr>
        <w:t>st</w:t>
      </w:r>
      <w:r w:rsidRPr="00894483">
        <w:rPr>
          <w:rFonts w:ascii="Times New Roman" w:eastAsia="Times New Roman" w:hAnsi="Times New Roman" w:cs="Times New Roman"/>
          <w:spacing w:val="-3"/>
          <w:sz w:val="24"/>
          <w:szCs w:val="24"/>
          <w:lang w:eastAsia="zh-TW"/>
        </w:rPr>
        <w:t>a</w:t>
      </w:r>
      <w:r w:rsidRPr="00894483">
        <w:rPr>
          <w:rFonts w:ascii="Times New Roman" w:eastAsia="Times New Roman" w:hAnsi="Times New Roman" w:cs="Times New Roman"/>
          <w:spacing w:val="-2"/>
          <w:sz w:val="24"/>
          <w:szCs w:val="24"/>
          <w:lang w:eastAsia="zh-TW"/>
        </w:rPr>
        <w:t>i</w:t>
      </w:r>
      <w:r w:rsidRPr="00894483">
        <w:rPr>
          <w:rFonts w:ascii="Times New Roman" w:eastAsia="Times New Roman" w:hAnsi="Times New Roman" w:cs="Times New Roman"/>
          <w:sz w:val="24"/>
          <w:szCs w:val="24"/>
          <w:lang w:eastAsia="zh-TW"/>
        </w:rPr>
        <w:t>n</w:t>
      </w:r>
      <w:r w:rsidRPr="00894483">
        <w:rPr>
          <w:rFonts w:ascii="Times New Roman" w:eastAsia="Times New Roman" w:hAnsi="Times New Roman" w:cs="Times New Roman"/>
          <w:spacing w:val="-3"/>
          <w:sz w:val="24"/>
          <w:szCs w:val="24"/>
          <w:lang w:eastAsia="zh-TW"/>
        </w:rPr>
        <w:t>a</w:t>
      </w:r>
      <w:r w:rsidRPr="00894483">
        <w:rPr>
          <w:rFonts w:ascii="Times New Roman" w:eastAsia="Times New Roman" w:hAnsi="Times New Roman" w:cs="Times New Roman"/>
          <w:sz w:val="24"/>
          <w:szCs w:val="24"/>
          <w:lang w:eastAsia="zh-TW"/>
        </w:rPr>
        <w:t>b</w:t>
      </w:r>
      <w:r w:rsidRPr="00894483">
        <w:rPr>
          <w:rFonts w:ascii="Times New Roman" w:eastAsia="Times New Roman" w:hAnsi="Times New Roman" w:cs="Times New Roman"/>
          <w:spacing w:val="-2"/>
          <w:sz w:val="24"/>
          <w:szCs w:val="24"/>
          <w:lang w:eastAsia="zh-TW"/>
        </w:rPr>
        <w:t>l</w:t>
      </w:r>
      <w:r w:rsidRPr="00894483">
        <w:rPr>
          <w:rFonts w:ascii="Times New Roman" w:eastAsia="Times New Roman" w:hAnsi="Times New Roman" w:cs="Times New Roman"/>
          <w:sz w:val="24"/>
          <w:szCs w:val="24"/>
          <w:lang w:eastAsia="zh-TW"/>
        </w:rPr>
        <w:t>e</w:t>
      </w:r>
      <w:r w:rsidR="00C46C37">
        <w:rPr>
          <w:rFonts w:ascii="Times New Roman" w:eastAsia="Times New Roman" w:hAnsi="Times New Roman" w:cs="Times New Roman"/>
          <w:sz w:val="24"/>
          <w:szCs w:val="24"/>
          <w:lang w:eastAsia="zh-TW"/>
        </w:rPr>
        <w:t xml:space="preserve"> </w:t>
      </w:r>
      <w:r w:rsidRPr="00894483">
        <w:rPr>
          <w:rFonts w:ascii="Times New Roman" w:eastAsia="Times New Roman" w:hAnsi="Times New Roman" w:cs="Times New Roman"/>
          <w:spacing w:val="-2"/>
          <w:sz w:val="24"/>
          <w:szCs w:val="24"/>
          <w:lang w:eastAsia="zh-TW"/>
        </w:rPr>
        <w:t>D</w:t>
      </w:r>
      <w:r w:rsidRPr="00894483">
        <w:rPr>
          <w:rFonts w:ascii="Times New Roman" w:eastAsia="Times New Roman" w:hAnsi="Times New Roman" w:cs="Times New Roman"/>
          <w:sz w:val="24"/>
          <w:szCs w:val="24"/>
          <w:lang w:eastAsia="zh-TW"/>
        </w:rPr>
        <w:t>e</w:t>
      </w:r>
      <w:r w:rsidRPr="00894483">
        <w:rPr>
          <w:rFonts w:ascii="Times New Roman" w:eastAsia="Times New Roman" w:hAnsi="Times New Roman" w:cs="Times New Roman"/>
          <w:spacing w:val="1"/>
          <w:sz w:val="24"/>
          <w:szCs w:val="24"/>
          <w:lang w:eastAsia="zh-TW"/>
        </w:rPr>
        <w:t>v</w:t>
      </w:r>
      <w:r w:rsidRPr="00894483">
        <w:rPr>
          <w:rFonts w:ascii="Times New Roman" w:eastAsia="Times New Roman" w:hAnsi="Times New Roman" w:cs="Times New Roman"/>
          <w:sz w:val="24"/>
          <w:szCs w:val="24"/>
          <w:lang w:eastAsia="zh-TW"/>
        </w:rPr>
        <w:t>e</w:t>
      </w:r>
      <w:r w:rsidRPr="00894483">
        <w:rPr>
          <w:rFonts w:ascii="Times New Roman" w:eastAsia="Times New Roman" w:hAnsi="Times New Roman" w:cs="Times New Roman"/>
          <w:spacing w:val="-2"/>
          <w:sz w:val="24"/>
          <w:szCs w:val="24"/>
          <w:lang w:eastAsia="zh-TW"/>
        </w:rPr>
        <w:t>lo</w:t>
      </w:r>
      <w:r w:rsidRPr="00894483">
        <w:rPr>
          <w:rFonts w:ascii="Times New Roman" w:eastAsia="Times New Roman" w:hAnsi="Times New Roman" w:cs="Times New Roman"/>
          <w:sz w:val="24"/>
          <w:szCs w:val="24"/>
          <w:lang w:eastAsia="zh-TW"/>
        </w:rPr>
        <w:t>pm</w:t>
      </w:r>
      <w:r w:rsidRPr="00894483">
        <w:rPr>
          <w:rFonts w:ascii="Times New Roman" w:eastAsia="Times New Roman" w:hAnsi="Times New Roman" w:cs="Times New Roman"/>
          <w:spacing w:val="-3"/>
          <w:sz w:val="24"/>
          <w:szCs w:val="24"/>
          <w:lang w:eastAsia="zh-TW"/>
        </w:rPr>
        <w:t>e</w:t>
      </w:r>
      <w:r w:rsidRPr="00894483">
        <w:rPr>
          <w:rFonts w:ascii="Times New Roman" w:eastAsia="Times New Roman" w:hAnsi="Times New Roman" w:cs="Times New Roman"/>
          <w:sz w:val="24"/>
          <w:szCs w:val="24"/>
          <w:lang w:eastAsia="zh-TW"/>
        </w:rPr>
        <w:t>nt</w:t>
      </w:r>
      <w:r w:rsidRPr="00894483">
        <w:rPr>
          <w:rFonts w:ascii="Times New Roman" w:eastAsia="Times New Roman" w:hAnsi="Times New Roman" w:cs="Times New Roman"/>
          <w:spacing w:val="-3"/>
          <w:sz w:val="24"/>
          <w:szCs w:val="24"/>
          <w:lang w:eastAsia="zh-TW"/>
        </w:rPr>
        <w:t xml:space="preserve"> </w:t>
      </w:r>
      <w:r w:rsidRPr="00894483">
        <w:rPr>
          <w:rFonts w:ascii="Times New Roman" w:eastAsia="Times New Roman" w:hAnsi="Times New Roman" w:cs="Times New Roman"/>
          <w:spacing w:val="-4"/>
          <w:sz w:val="24"/>
          <w:szCs w:val="24"/>
          <w:lang w:eastAsia="zh-TW"/>
        </w:rPr>
        <w:t>G</w:t>
      </w:r>
      <w:r w:rsidRPr="00894483">
        <w:rPr>
          <w:rFonts w:ascii="Times New Roman" w:eastAsia="Times New Roman" w:hAnsi="Times New Roman" w:cs="Times New Roman"/>
          <w:sz w:val="24"/>
          <w:szCs w:val="24"/>
          <w:lang w:eastAsia="zh-TW"/>
        </w:rPr>
        <w:t>o</w:t>
      </w:r>
      <w:r w:rsidRPr="00894483">
        <w:rPr>
          <w:rFonts w:ascii="Times New Roman" w:eastAsia="Times New Roman" w:hAnsi="Times New Roman" w:cs="Times New Roman"/>
          <w:spacing w:val="-3"/>
          <w:sz w:val="24"/>
          <w:szCs w:val="24"/>
          <w:lang w:eastAsia="zh-TW"/>
        </w:rPr>
        <w:t>a</w:t>
      </w:r>
      <w:r w:rsidRPr="00894483">
        <w:rPr>
          <w:rFonts w:ascii="Times New Roman" w:eastAsia="Times New Roman" w:hAnsi="Times New Roman" w:cs="Times New Roman"/>
          <w:sz w:val="24"/>
          <w:szCs w:val="24"/>
          <w:lang w:eastAsia="zh-TW"/>
        </w:rPr>
        <w:t>ls,</w:t>
      </w:r>
      <w:r w:rsidRPr="00894483">
        <w:rPr>
          <w:rFonts w:ascii="Times New Roman" w:eastAsia="Times New Roman" w:hAnsi="Times New Roman" w:cs="Times New Roman"/>
          <w:spacing w:val="-6"/>
          <w:sz w:val="24"/>
          <w:szCs w:val="24"/>
          <w:lang w:eastAsia="zh-TW"/>
        </w:rPr>
        <w:t xml:space="preserve"> </w:t>
      </w:r>
      <w:r w:rsidRPr="00894483">
        <w:rPr>
          <w:rFonts w:ascii="Times New Roman" w:eastAsia="Times New Roman" w:hAnsi="Times New Roman" w:cs="Times New Roman"/>
          <w:sz w:val="24"/>
          <w:szCs w:val="24"/>
          <w:lang w:eastAsia="zh-TW"/>
        </w:rPr>
        <w:t>S</w:t>
      </w:r>
      <w:r w:rsidRPr="00894483">
        <w:rPr>
          <w:rFonts w:ascii="Times New Roman" w:eastAsia="Times New Roman" w:hAnsi="Times New Roman" w:cs="Times New Roman"/>
          <w:spacing w:val="-2"/>
          <w:sz w:val="24"/>
          <w:szCs w:val="24"/>
          <w:lang w:eastAsia="zh-TW"/>
        </w:rPr>
        <w:t>DG</w:t>
      </w:r>
      <w:r w:rsidRPr="00894483">
        <w:rPr>
          <w:rFonts w:ascii="Times New Roman" w:eastAsia="Times New Roman" w:hAnsi="Times New Roman" w:cs="Times New Roman"/>
          <w:spacing w:val="4"/>
          <w:sz w:val="24"/>
          <w:szCs w:val="24"/>
          <w:lang w:eastAsia="zh-TW"/>
        </w:rPr>
        <w:t>s</w:t>
      </w:r>
      <w:r w:rsidRPr="00894483">
        <w:rPr>
          <w:spacing w:val="-140"/>
          <w:sz w:val="24"/>
          <w:szCs w:val="24"/>
          <w:lang w:eastAsia="zh-TW"/>
        </w:rPr>
        <w:t>）</w:t>
      </w:r>
      <w:r w:rsidRPr="00894483">
        <w:rPr>
          <w:sz w:val="24"/>
          <w:szCs w:val="24"/>
          <w:lang w:eastAsia="zh-TW"/>
        </w:rPr>
        <w:t>，</w:t>
      </w:r>
      <w:proofErr w:type="gramStart"/>
      <w:r w:rsidR="00894483">
        <w:rPr>
          <w:rFonts w:hint="eastAsia"/>
          <w:sz w:val="24"/>
          <w:szCs w:val="24"/>
          <w:lang w:eastAsia="zh-TW"/>
        </w:rPr>
        <w:t>，</w:t>
      </w:r>
      <w:proofErr w:type="gramEnd"/>
      <w:r w:rsidRPr="00894483">
        <w:rPr>
          <w:rFonts w:ascii="Times New Roman" w:eastAsia="Times New Roman" w:hAnsi="Times New Roman" w:cs="Times New Roman"/>
          <w:sz w:val="24"/>
          <w:szCs w:val="24"/>
          <w:lang w:eastAsia="zh-TW"/>
        </w:rPr>
        <w:t>S</w:t>
      </w:r>
      <w:r w:rsidRPr="00894483">
        <w:rPr>
          <w:rFonts w:ascii="Times New Roman" w:eastAsia="Times New Roman" w:hAnsi="Times New Roman" w:cs="Times New Roman"/>
          <w:spacing w:val="-2"/>
          <w:sz w:val="24"/>
          <w:szCs w:val="24"/>
          <w:lang w:eastAsia="zh-TW"/>
        </w:rPr>
        <w:t>DG</w:t>
      </w:r>
      <w:r w:rsidRPr="00894483">
        <w:rPr>
          <w:rFonts w:ascii="Times New Roman" w:eastAsia="Times New Roman" w:hAnsi="Times New Roman" w:cs="Times New Roman"/>
          <w:sz w:val="24"/>
          <w:szCs w:val="24"/>
          <w:lang w:eastAsia="zh-TW"/>
        </w:rPr>
        <w:t>s</w:t>
      </w:r>
      <w:r w:rsidRPr="00894483">
        <w:rPr>
          <w:sz w:val="24"/>
          <w:szCs w:val="24"/>
          <w:lang w:eastAsia="zh-TW"/>
        </w:rPr>
        <w:t>包含</w:t>
      </w:r>
      <w:r w:rsidRPr="00894483">
        <w:rPr>
          <w:rFonts w:ascii="Times New Roman" w:eastAsia="Times New Roman" w:hAnsi="Times New Roman" w:cs="Times New Roman"/>
          <w:spacing w:val="1"/>
          <w:sz w:val="24"/>
          <w:szCs w:val="24"/>
          <w:lang w:eastAsia="zh-TW"/>
        </w:rPr>
        <w:t>1</w:t>
      </w:r>
      <w:r w:rsidRPr="00894483">
        <w:rPr>
          <w:rFonts w:ascii="Times New Roman" w:eastAsia="Times New Roman" w:hAnsi="Times New Roman" w:cs="Times New Roman"/>
          <w:sz w:val="24"/>
          <w:szCs w:val="24"/>
          <w:lang w:eastAsia="zh-TW"/>
        </w:rPr>
        <w:t>7</w:t>
      </w:r>
      <w:r w:rsidRPr="00894483">
        <w:rPr>
          <w:sz w:val="24"/>
          <w:szCs w:val="24"/>
          <w:lang w:eastAsia="zh-TW"/>
        </w:rPr>
        <w:t>項核</w:t>
      </w:r>
      <w:r w:rsidRPr="00894483">
        <w:rPr>
          <w:spacing w:val="-3"/>
          <w:sz w:val="24"/>
          <w:szCs w:val="24"/>
          <w:lang w:eastAsia="zh-TW"/>
        </w:rPr>
        <w:t>心</w:t>
      </w:r>
      <w:r w:rsidRPr="00894483">
        <w:rPr>
          <w:sz w:val="24"/>
          <w:szCs w:val="24"/>
          <w:lang w:eastAsia="zh-TW"/>
        </w:rPr>
        <w:t>目標</w:t>
      </w:r>
      <w:r w:rsidRPr="00894483">
        <w:rPr>
          <w:spacing w:val="-3"/>
          <w:sz w:val="24"/>
          <w:szCs w:val="24"/>
          <w:lang w:eastAsia="zh-TW"/>
        </w:rPr>
        <w:t>，指</w:t>
      </w:r>
      <w:r w:rsidRPr="00894483">
        <w:rPr>
          <w:sz w:val="24"/>
          <w:szCs w:val="24"/>
          <w:lang w:eastAsia="zh-TW"/>
        </w:rPr>
        <w:t>引全球</w:t>
      </w:r>
      <w:r w:rsidRPr="00894483">
        <w:rPr>
          <w:spacing w:val="-3"/>
          <w:sz w:val="24"/>
          <w:szCs w:val="24"/>
          <w:lang w:eastAsia="zh-TW"/>
        </w:rPr>
        <w:t>共</w:t>
      </w:r>
      <w:r w:rsidRPr="00894483">
        <w:rPr>
          <w:sz w:val="24"/>
          <w:szCs w:val="24"/>
          <w:lang w:eastAsia="zh-TW"/>
        </w:rPr>
        <w:t>同努</w:t>
      </w:r>
      <w:r w:rsidRPr="00894483">
        <w:rPr>
          <w:spacing w:val="-3"/>
          <w:sz w:val="24"/>
          <w:szCs w:val="24"/>
          <w:lang w:eastAsia="zh-TW"/>
        </w:rPr>
        <w:t>力、</w:t>
      </w:r>
      <w:r w:rsidRPr="00894483">
        <w:rPr>
          <w:sz w:val="24"/>
          <w:szCs w:val="24"/>
          <w:lang w:eastAsia="zh-TW"/>
        </w:rPr>
        <w:t>邁向</w:t>
      </w:r>
      <w:r w:rsidRPr="00894483">
        <w:rPr>
          <w:spacing w:val="-1"/>
          <w:sz w:val="24"/>
          <w:szCs w:val="24"/>
          <w:lang w:eastAsia="zh-TW"/>
        </w:rPr>
        <w:t>永續，而聯合國所設定的《</w:t>
      </w:r>
      <w:r w:rsidRPr="00894483">
        <w:rPr>
          <w:rFonts w:ascii="Times New Roman" w:eastAsia="Times New Roman" w:hAnsi="Times New Roman" w:cs="Times New Roman"/>
          <w:spacing w:val="-1"/>
          <w:sz w:val="24"/>
          <w:szCs w:val="24"/>
          <w:lang w:eastAsia="zh-TW"/>
        </w:rPr>
        <w:t>2030</w:t>
      </w:r>
      <w:r w:rsidRPr="00894483">
        <w:rPr>
          <w:spacing w:val="-1"/>
          <w:sz w:val="24"/>
          <w:szCs w:val="24"/>
          <w:lang w:eastAsia="zh-TW"/>
        </w:rPr>
        <w:t>年議程》也認識到國際貿易對永續發展的重要角</w:t>
      </w:r>
      <w:r w:rsidRPr="00894483">
        <w:rPr>
          <w:sz w:val="24"/>
          <w:szCs w:val="24"/>
          <w:lang w:eastAsia="zh-TW"/>
        </w:rPr>
        <w:t>色。</w:t>
      </w:r>
      <w:r w:rsidRPr="00894483">
        <w:rPr>
          <w:spacing w:val="-1"/>
          <w:sz w:val="24"/>
          <w:szCs w:val="24"/>
          <w:lang w:eastAsia="zh-TW"/>
        </w:rPr>
        <w:t>然而，水能載舟、亦能覆舟，國際貿易活動除會加劇永續性挑戰外（如氣候</w:t>
      </w:r>
      <w:r w:rsidRPr="00894483">
        <w:rPr>
          <w:spacing w:val="7"/>
          <w:sz w:val="24"/>
          <w:szCs w:val="24"/>
          <w:lang w:eastAsia="zh-TW"/>
        </w:rPr>
        <w:t>變遷、森林砍伐</w:t>
      </w:r>
      <w:r w:rsidRPr="00894483">
        <w:rPr>
          <w:spacing w:val="4"/>
          <w:sz w:val="24"/>
          <w:szCs w:val="24"/>
          <w:lang w:eastAsia="zh-TW"/>
        </w:rPr>
        <w:t>、</w:t>
      </w:r>
      <w:r w:rsidRPr="00894483">
        <w:rPr>
          <w:spacing w:val="7"/>
          <w:sz w:val="24"/>
          <w:szCs w:val="24"/>
          <w:lang w:eastAsia="zh-TW"/>
        </w:rPr>
        <w:t>侵犯人權等問題</w:t>
      </w:r>
      <w:r w:rsidR="00894483" w:rsidRPr="00894483">
        <w:rPr>
          <w:spacing w:val="7"/>
          <w:sz w:val="24"/>
          <w:szCs w:val="24"/>
          <w:lang w:eastAsia="zh-TW"/>
        </w:rPr>
        <w:t>）</w:t>
      </w:r>
      <w:r w:rsidR="00894483" w:rsidRPr="00894483">
        <w:rPr>
          <w:rFonts w:hint="eastAsia"/>
          <w:spacing w:val="7"/>
          <w:sz w:val="24"/>
          <w:szCs w:val="24"/>
          <w:lang w:eastAsia="zh-TW"/>
        </w:rPr>
        <w:t>，國</w:t>
      </w:r>
      <w:proofErr w:type="gramStart"/>
      <w:r w:rsidRPr="00894483">
        <w:rPr>
          <w:spacing w:val="-133"/>
          <w:sz w:val="24"/>
          <w:szCs w:val="24"/>
          <w:lang w:eastAsia="zh-TW"/>
        </w:rPr>
        <w:t>）</w:t>
      </w:r>
      <w:proofErr w:type="gramEnd"/>
      <w:r w:rsidRPr="00894483">
        <w:rPr>
          <w:spacing w:val="7"/>
          <w:sz w:val="24"/>
          <w:szCs w:val="24"/>
          <w:lang w:eastAsia="zh-TW"/>
        </w:rPr>
        <w:t>際貿易規則往</w:t>
      </w:r>
      <w:r w:rsidRPr="00894483">
        <w:rPr>
          <w:spacing w:val="4"/>
          <w:sz w:val="24"/>
          <w:szCs w:val="24"/>
          <w:lang w:eastAsia="zh-TW"/>
        </w:rPr>
        <w:t>往</w:t>
      </w:r>
      <w:r w:rsidRPr="00894483">
        <w:rPr>
          <w:spacing w:val="7"/>
          <w:sz w:val="24"/>
          <w:szCs w:val="24"/>
          <w:lang w:eastAsia="zh-TW"/>
        </w:rPr>
        <w:t>對達成永續發展</w:t>
      </w:r>
      <w:r w:rsidRPr="00894483">
        <w:rPr>
          <w:spacing w:val="4"/>
          <w:sz w:val="24"/>
          <w:szCs w:val="24"/>
          <w:lang w:eastAsia="zh-TW"/>
        </w:rPr>
        <w:t>之</w:t>
      </w:r>
      <w:r w:rsidRPr="00894483">
        <w:rPr>
          <w:spacing w:val="7"/>
          <w:sz w:val="24"/>
          <w:szCs w:val="24"/>
          <w:lang w:eastAsia="zh-TW"/>
        </w:rPr>
        <w:t>政策</w:t>
      </w:r>
      <w:r w:rsidRPr="00894483">
        <w:rPr>
          <w:spacing w:val="2"/>
          <w:sz w:val="24"/>
          <w:szCs w:val="24"/>
          <w:lang w:eastAsia="zh-TW"/>
        </w:rPr>
        <w:t>或措施產生規範之衝突與掣肘。因此，本課程旨在透過具體國際貿易爭端案例或</w:t>
      </w:r>
      <w:r w:rsidRPr="00894483">
        <w:rPr>
          <w:spacing w:val="1"/>
          <w:sz w:val="24"/>
          <w:szCs w:val="24"/>
          <w:lang w:eastAsia="zh-TW"/>
        </w:rPr>
        <w:t>貿易實踐為素材，探討如何透過解釋、適用並制訂符合</w:t>
      </w:r>
      <w:r w:rsidRPr="00894483">
        <w:rPr>
          <w:spacing w:val="-33"/>
          <w:sz w:val="24"/>
          <w:szCs w:val="24"/>
          <w:lang w:eastAsia="zh-TW"/>
        </w:rPr>
        <w:t xml:space="preserve"> </w:t>
      </w:r>
      <w:r w:rsidRPr="00894483">
        <w:rPr>
          <w:rFonts w:ascii="Times New Roman" w:eastAsia="Times New Roman" w:hAnsi="Times New Roman" w:cs="Times New Roman"/>
          <w:spacing w:val="-1"/>
          <w:sz w:val="24"/>
          <w:szCs w:val="24"/>
          <w:lang w:eastAsia="zh-TW"/>
        </w:rPr>
        <w:t>SDGs</w:t>
      </w:r>
      <w:r w:rsidRPr="00894483">
        <w:rPr>
          <w:spacing w:val="1"/>
          <w:sz w:val="24"/>
          <w:szCs w:val="24"/>
          <w:lang w:eastAsia="zh-TW"/>
        </w:rPr>
        <w:t>之國際貿易規則，</w:t>
      </w:r>
      <w:r w:rsidRPr="00894483">
        <w:rPr>
          <w:spacing w:val="2"/>
          <w:sz w:val="24"/>
          <w:szCs w:val="24"/>
          <w:lang w:eastAsia="zh-TW"/>
        </w:rPr>
        <w:t>從不同政策目標、利害關係人與國際政治經濟關係等層面，分析國際貿易與永續</w:t>
      </w:r>
      <w:r w:rsidRPr="00894483">
        <w:rPr>
          <w:spacing w:val="-1"/>
          <w:sz w:val="24"/>
          <w:szCs w:val="24"/>
          <w:lang w:eastAsia="zh-TW"/>
        </w:rPr>
        <w:t>發展之關連性，思考能促使國際貿易活動更符合永續性的可行方案。</w:t>
      </w:r>
    </w:p>
    <w:p w14:paraId="312F1C6D" w14:textId="3DF8BA84" w:rsidR="008C7E0D" w:rsidRPr="00894483" w:rsidRDefault="00513DE6" w:rsidP="00894483">
      <w:pPr>
        <w:pStyle w:val="af1"/>
        <w:spacing w:before="1" w:line="238" w:lineRule="auto"/>
        <w:ind w:left="111" w:right="108" w:firstLine="559"/>
        <w:jc w:val="both"/>
        <w:rPr>
          <w:sz w:val="24"/>
          <w:szCs w:val="24"/>
          <w:lang w:eastAsia="zh-TW"/>
        </w:rPr>
      </w:pPr>
      <w:r w:rsidRPr="00894483">
        <w:rPr>
          <w:spacing w:val="2"/>
          <w:sz w:val="24"/>
          <w:szCs w:val="24"/>
          <w:lang w:eastAsia="zh-TW"/>
        </w:rPr>
        <w:t>本課程旨在協助律師具備國際經貿談判法律相關專業知識技能與素養，協助律師關於國際經貿談判法律領域之分析、溝通、協商和解決問題的能力，協助律師能結合理論與實務，為我國政府、企業、產業運用國際經貿談判法律專業知識提供法律建議及協助解決爭端，並熟悉政府及企業有關國際經貿談判法律實踐，另協助律師掌握當前國際社會重要國際經貿發展趨勢與議題內容，歡迎會員踴躍</w:t>
      </w:r>
      <w:r w:rsidRPr="00894483">
        <w:rPr>
          <w:sz w:val="24"/>
          <w:szCs w:val="24"/>
          <w:lang w:eastAsia="zh-TW"/>
        </w:rPr>
        <w:t>參加。</w:t>
      </w:r>
    </w:p>
    <w:p w14:paraId="794B5C68" w14:textId="77777777" w:rsidR="00894483" w:rsidRDefault="00894483" w:rsidP="00166F00">
      <w:pPr>
        <w:spacing w:afterLines="50" w:after="120" w:line="40" w:lineRule="exact"/>
        <w:jc w:val="both"/>
        <w:rPr>
          <w:rFonts w:ascii="Times New Roman" w:eastAsia="標楷體" w:hAnsi="Times New Roman" w:cs="Times New Roman"/>
          <w:b/>
          <w:bCs/>
          <w:szCs w:val="24"/>
        </w:rPr>
      </w:pPr>
    </w:p>
    <w:p w14:paraId="7E610A30" w14:textId="20AF3AB4" w:rsidR="00413E22" w:rsidRPr="008B07BD" w:rsidRDefault="002C1FC9" w:rsidP="008B07BD">
      <w:pPr>
        <w:spacing w:afterLines="50" w:after="120" w:line="0" w:lineRule="atLeast"/>
        <w:jc w:val="both"/>
        <w:rPr>
          <w:rFonts w:ascii="Times New Roman" w:eastAsia="標楷體" w:hAnsi="Times New Roman" w:cs="Times New Roman"/>
          <w:szCs w:val="24"/>
        </w:rPr>
      </w:pPr>
      <w:r>
        <w:rPr>
          <w:rFonts w:ascii="Times New Roman" w:eastAsia="標楷體" w:hAnsi="Times New Roman" w:cs="Times New Roman" w:hint="eastAsia"/>
          <w:b/>
          <w:bCs/>
          <w:szCs w:val="24"/>
        </w:rPr>
        <w:t>貳</w:t>
      </w:r>
      <w:r w:rsidR="008B07BD">
        <w:rPr>
          <w:rFonts w:ascii="Times New Roman" w:eastAsia="標楷體" w:hAnsi="Times New Roman" w:cs="Times New Roman" w:hint="eastAsia"/>
          <w:b/>
          <w:bCs/>
          <w:szCs w:val="24"/>
        </w:rPr>
        <w:t>、</w:t>
      </w:r>
      <w:r w:rsidR="00413E22" w:rsidRPr="008B07BD">
        <w:rPr>
          <w:rFonts w:ascii="Times New Roman" w:eastAsia="標楷體" w:hAnsi="Times New Roman" w:cs="Times New Roman" w:hint="eastAsia"/>
          <w:b/>
          <w:bCs/>
          <w:szCs w:val="24"/>
        </w:rPr>
        <w:t>課程名稱：</w:t>
      </w:r>
      <w:r w:rsidR="00CF259C">
        <w:rPr>
          <w:rFonts w:ascii="新細明體" w:eastAsia="新細明體" w:hAnsi="新細明體" w:cs="Times New Roman" w:hint="eastAsia"/>
          <w:szCs w:val="24"/>
        </w:rPr>
        <w:t>「</w:t>
      </w:r>
      <w:r w:rsidR="00CF259C" w:rsidRPr="00CF259C">
        <w:rPr>
          <w:rFonts w:ascii="Times New Roman" w:eastAsia="標楷體" w:hAnsi="Times New Roman" w:cs="Times New Roman" w:hint="eastAsia"/>
          <w:szCs w:val="24"/>
        </w:rPr>
        <w:t>永續發展與國際貿易」課程</w:t>
      </w:r>
    </w:p>
    <w:p w14:paraId="6AB04230" w14:textId="7B936B3F" w:rsidR="00CF259C" w:rsidRDefault="002C1FC9" w:rsidP="00CF259C">
      <w:pPr>
        <w:spacing w:beforeLines="5" w:before="12" w:line="238" w:lineRule="auto"/>
        <w:jc w:val="both"/>
        <w:rPr>
          <w:rFonts w:ascii="Times New Roman" w:eastAsia="標楷體" w:hAnsi="Times New Roman" w:cs="Times New Roman"/>
          <w:szCs w:val="24"/>
        </w:rPr>
      </w:pPr>
      <w:r>
        <w:rPr>
          <w:rFonts w:ascii="Times New Roman" w:eastAsia="標楷體" w:hAnsi="Times New Roman" w:cs="Times New Roman" w:hint="eastAsia"/>
          <w:b/>
          <w:bCs/>
          <w:szCs w:val="24"/>
        </w:rPr>
        <w:t>參</w:t>
      </w:r>
      <w:r w:rsidR="008B07BD">
        <w:rPr>
          <w:rFonts w:ascii="Times New Roman" w:eastAsia="標楷體" w:hAnsi="Times New Roman" w:cs="Times New Roman" w:hint="eastAsia"/>
          <w:b/>
          <w:bCs/>
          <w:szCs w:val="24"/>
        </w:rPr>
        <w:t>、</w:t>
      </w:r>
      <w:r w:rsidR="00BB045C" w:rsidRPr="008B07BD">
        <w:rPr>
          <w:rFonts w:ascii="Times New Roman" w:eastAsia="標楷體" w:hAnsi="Times New Roman" w:cs="Times New Roman" w:hint="eastAsia"/>
          <w:b/>
          <w:bCs/>
          <w:szCs w:val="24"/>
        </w:rPr>
        <w:t>主辦單位：</w:t>
      </w:r>
      <w:r w:rsidR="006B57AC" w:rsidRPr="008B07BD">
        <w:rPr>
          <w:rFonts w:ascii="Times New Roman" w:eastAsia="標楷體" w:hAnsi="Times New Roman" w:cs="Times New Roman" w:hint="eastAsia"/>
          <w:szCs w:val="24"/>
        </w:rPr>
        <w:t>全國律師聯合會</w:t>
      </w:r>
      <w:r w:rsidR="00CF259C" w:rsidRPr="00CF259C">
        <w:rPr>
          <w:rFonts w:ascii="Times New Roman" w:eastAsia="標楷體" w:hAnsi="Times New Roman" w:cs="Times New Roman" w:hint="eastAsia"/>
          <w:szCs w:val="24"/>
        </w:rPr>
        <w:t>國際經貿談判委員會</w:t>
      </w:r>
    </w:p>
    <w:p w14:paraId="292D5710" w14:textId="1D0FAA7D" w:rsidR="00CF259C" w:rsidRDefault="00CF259C" w:rsidP="00CF259C">
      <w:pPr>
        <w:spacing w:beforeLines="5" w:before="12" w:line="238" w:lineRule="auto"/>
        <w:jc w:val="both"/>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sidRPr="00CF259C">
        <w:rPr>
          <w:rFonts w:ascii="Times New Roman" w:eastAsia="標楷體" w:hAnsi="Times New Roman" w:cs="Times New Roman" w:hint="eastAsia"/>
          <w:szCs w:val="24"/>
        </w:rPr>
        <w:t>中華國際經貿研究學會</w:t>
      </w:r>
    </w:p>
    <w:p w14:paraId="5A6FBBDB" w14:textId="16808197" w:rsidR="001052EB" w:rsidRDefault="00CF259C" w:rsidP="00CF259C">
      <w:pPr>
        <w:spacing w:beforeLines="5" w:before="12" w:line="238" w:lineRule="auto"/>
        <w:jc w:val="both"/>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sidRPr="00CF259C">
        <w:rPr>
          <w:rFonts w:ascii="Times New Roman" w:eastAsia="標楷體" w:hAnsi="Times New Roman" w:cs="Times New Roman" w:hint="eastAsia"/>
          <w:szCs w:val="24"/>
        </w:rPr>
        <w:t>國立政治大學商學院國際經營與貿易學系</w:t>
      </w:r>
    </w:p>
    <w:p w14:paraId="7FCBF802" w14:textId="77777777" w:rsidR="00CF259C" w:rsidRPr="00E31BB3" w:rsidRDefault="00CF259C" w:rsidP="00166F00">
      <w:pPr>
        <w:spacing w:afterLines="50" w:after="120" w:line="40" w:lineRule="exact"/>
        <w:jc w:val="both"/>
        <w:rPr>
          <w:rFonts w:ascii="標楷體" w:eastAsia="標楷體" w:hAnsi="標楷體"/>
          <w:b/>
          <w:sz w:val="16"/>
          <w:szCs w:val="16"/>
        </w:rPr>
      </w:pPr>
    </w:p>
    <w:p w14:paraId="0596BA8A" w14:textId="73CE3C2F" w:rsidR="008C7E0D" w:rsidRDefault="00B8130B" w:rsidP="008B07BD">
      <w:pPr>
        <w:spacing w:afterLines="50" w:after="120" w:line="0" w:lineRule="atLeast"/>
        <w:jc w:val="both"/>
        <w:rPr>
          <w:rFonts w:ascii="標楷體" w:eastAsia="標楷體" w:hAnsi="標楷體"/>
        </w:rPr>
      </w:pPr>
      <w:r>
        <w:rPr>
          <w:rFonts w:ascii="標楷體" w:eastAsia="標楷體" w:hAnsi="標楷體" w:hint="eastAsia"/>
          <w:b/>
        </w:rPr>
        <w:t>肆、</w:t>
      </w:r>
      <w:r w:rsidRPr="00B8130B">
        <w:rPr>
          <w:rFonts w:ascii="標楷體" w:eastAsia="標楷體" w:hAnsi="標楷體" w:hint="eastAsia"/>
          <w:b/>
        </w:rPr>
        <w:t>上課時間：</w:t>
      </w:r>
      <w:r w:rsidRPr="00470B88">
        <w:rPr>
          <w:rFonts w:ascii="標楷體" w:eastAsia="標楷體" w:hAnsi="標楷體" w:hint="eastAsia"/>
        </w:rPr>
        <w:t>114年6</w:t>
      </w:r>
      <w:r w:rsidR="008C4220">
        <w:rPr>
          <w:rFonts w:ascii="標楷體" w:eastAsia="標楷體" w:hAnsi="標楷體" w:hint="eastAsia"/>
        </w:rPr>
        <w:t>月</w:t>
      </w:r>
      <w:r w:rsidR="00E31BB3">
        <w:rPr>
          <w:rFonts w:ascii="標楷體" w:eastAsia="標楷體" w:hAnsi="標楷體" w:hint="eastAsia"/>
        </w:rPr>
        <w:t>9</w:t>
      </w:r>
      <w:r w:rsidR="008C4220">
        <w:rPr>
          <w:rFonts w:ascii="標楷體" w:eastAsia="標楷體" w:hAnsi="標楷體" w:hint="eastAsia"/>
        </w:rPr>
        <w:t>日</w:t>
      </w:r>
      <w:r w:rsidR="006A295C">
        <w:rPr>
          <w:rFonts w:ascii="標楷體" w:eastAsia="標楷體" w:hAnsi="標楷體" w:hint="eastAsia"/>
        </w:rPr>
        <w:t>至</w:t>
      </w:r>
      <w:bookmarkStart w:id="0" w:name="_GoBack"/>
      <w:bookmarkEnd w:id="0"/>
      <w:r w:rsidR="003C7DFD">
        <w:rPr>
          <w:rFonts w:ascii="標楷體" w:eastAsia="標楷體" w:hAnsi="標楷體" w:hint="eastAsia"/>
        </w:rPr>
        <w:t>7</w:t>
      </w:r>
      <w:r w:rsidR="008C4220">
        <w:rPr>
          <w:rFonts w:ascii="標楷體" w:eastAsia="標楷體" w:hAnsi="標楷體" w:hint="eastAsia"/>
        </w:rPr>
        <w:t>月</w:t>
      </w:r>
      <w:r w:rsidR="00E31BB3">
        <w:rPr>
          <w:rFonts w:ascii="標楷體" w:eastAsia="標楷體" w:hAnsi="標楷體" w:hint="eastAsia"/>
        </w:rPr>
        <w:t>4</w:t>
      </w:r>
      <w:r w:rsidR="008C4220">
        <w:rPr>
          <w:rFonts w:ascii="標楷體" w:eastAsia="標楷體" w:hAnsi="標楷體" w:hint="eastAsia"/>
        </w:rPr>
        <w:t>日間</w:t>
      </w:r>
      <w:r w:rsidR="009E3B3E">
        <w:rPr>
          <w:rFonts w:ascii="標楷體" w:eastAsia="標楷體" w:hAnsi="標楷體" w:hint="eastAsia"/>
        </w:rPr>
        <w:t xml:space="preserve"> </w:t>
      </w:r>
      <w:r w:rsidR="009E125B">
        <w:rPr>
          <w:rFonts w:ascii="標楷體" w:eastAsia="標楷體" w:hAnsi="標楷體" w:hint="eastAsia"/>
        </w:rPr>
        <w:t>每</w:t>
      </w:r>
      <w:r w:rsidRPr="00470B88">
        <w:rPr>
          <w:rFonts w:ascii="標楷體" w:eastAsia="標楷體" w:hAnsi="標楷體" w:hint="eastAsia"/>
        </w:rPr>
        <w:t>星期</w:t>
      </w:r>
      <w:r w:rsidR="00E31BB3">
        <w:rPr>
          <w:rFonts w:ascii="標楷體" w:eastAsia="標楷體" w:hAnsi="標楷體" w:hint="eastAsia"/>
        </w:rPr>
        <w:t>一、三、五</w:t>
      </w:r>
      <w:r w:rsidR="009E125B">
        <w:rPr>
          <w:rFonts w:ascii="標楷體" w:eastAsia="標楷體" w:hAnsi="標楷體" w:hint="eastAsia"/>
        </w:rPr>
        <w:t xml:space="preserve"> </w:t>
      </w:r>
      <w:r w:rsidRPr="00470B88">
        <w:rPr>
          <w:rFonts w:ascii="標楷體" w:eastAsia="標楷體" w:hAnsi="標楷體" w:hint="eastAsia"/>
        </w:rPr>
        <w:t>下午</w:t>
      </w:r>
      <w:r w:rsidR="003C7DFD">
        <w:rPr>
          <w:rFonts w:ascii="標楷體" w:eastAsia="標楷體" w:hAnsi="標楷體" w:hint="eastAsia"/>
        </w:rPr>
        <w:t>1</w:t>
      </w:r>
      <w:r w:rsidR="00E31BB3">
        <w:rPr>
          <w:rFonts w:ascii="標楷體" w:eastAsia="標楷體" w:hAnsi="標楷體" w:hint="eastAsia"/>
        </w:rPr>
        <w:t>3</w:t>
      </w:r>
      <w:r w:rsidR="003C7DFD">
        <w:rPr>
          <w:rFonts w:ascii="標楷體" w:eastAsia="標楷體" w:hAnsi="標楷體" w:hint="eastAsia"/>
        </w:rPr>
        <w:t>:</w:t>
      </w:r>
      <w:r w:rsidR="00E31BB3">
        <w:rPr>
          <w:rFonts w:ascii="標楷體" w:eastAsia="標楷體" w:hAnsi="標楷體" w:hint="eastAsia"/>
        </w:rPr>
        <w:t>1</w:t>
      </w:r>
      <w:r>
        <w:rPr>
          <w:rFonts w:ascii="標楷體" w:eastAsia="標楷體" w:hAnsi="標楷體" w:hint="eastAsia"/>
        </w:rPr>
        <w:t>0</w:t>
      </w:r>
      <w:r w:rsidRPr="00470B88">
        <w:rPr>
          <w:rFonts w:ascii="標楷體" w:eastAsia="標楷體" w:hAnsi="標楷體" w:hint="eastAsia"/>
        </w:rPr>
        <w:t>-</w:t>
      </w:r>
      <w:r w:rsidR="00E31BB3">
        <w:rPr>
          <w:rFonts w:ascii="標楷體" w:eastAsia="標楷體" w:hAnsi="標楷體" w:hint="eastAsia"/>
        </w:rPr>
        <w:t>16</w:t>
      </w:r>
      <w:r w:rsidR="003C7DFD">
        <w:rPr>
          <w:rFonts w:ascii="標楷體" w:eastAsia="標楷體" w:hAnsi="標楷體" w:hint="eastAsia"/>
        </w:rPr>
        <w:t>:</w:t>
      </w:r>
      <w:r w:rsidR="00E31BB3">
        <w:rPr>
          <w:rFonts w:ascii="標楷體" w:eastAsia="標楷體" w:hAnsi="標楷體" w:hint="eastAsia"/>
        </w:rPr>
        <w:t>0</w:t>
      </w:r>
      <w:r>
        <w:rPr>
          <w:rFonts w:ascii="標楷體" w:eastAsia="標楷體" w:hAnsi="標楷體" w:hint="eastAsia"/>
        </w:rPr>
        <w:t>0</w:t>
      </w:r>
    </w:p>
    <w:p w14:paraId="0400330E" w14:textId="177A006A" w:rsidR="00E31BB3" w:rsidRDefault="009E125B" w:rsidP="008B07BD">
      <w:pPr>
        <w:spacing w:afterLines="50" w:after="120" w:line="0" w:lineRule="atLeast"/>
        <w:jc w:val="both"/>
        <w:rPr>
          <w:rFonts w:ascii="標楷體" w:eastAsia="標楷體" w:hAnsi="標楷體"/>
        </w:rPr>
      </w:pPr>
      <w:r w:rsidRPr="009E125B">
        <w:rPr>
          <w:rFonts w:ascii="標楷體" w:eastAsia="標楷體" w:hAnsi="標楷體" w:hint="eastAsia"/>
          <w:b/>
        </w:rPr>
        <w:t>伍、上課</w:t>
      </w:r>
      <w:r>
        <w:rPr>
          <w:rFonts w:ascii="標楷體" w:eastAsia="標楷體" w:hAnsi="標楷體" w:hint="eastAsia"/>
          <w:b/>
        </w:rPr>
        <w:t>地點</w:t>
      </w:r>
      <w:r w:rsidRPr="009E125B">
        <w:rPr>
          <w:rFonts w:ascii="標楷體" w:eastAsia="標楷體" w:hAnsi="標楷體" w:hint="eastAsia"/>
          <w:b/>
        </w:rPr>
        <w:t>：</w:t>
      </w:r>
      <w:r w:rsidR="00E31BB3" w:rsidRPr="00E31BB3">
        <w:rPr>
          <w:rFonts w:ascii="標楷體" w:eastAsia="標楷體" w:hAnsi="標楷體" w:hint="eastAsia"/>
        </w:rPr>
        <w:t>國立政治大學商學院(台北市文山區指南路二段64號</w:t>
      </w:r>
      <w:r w:rsidR="008C4220">
        <w:rPr>
          <w:rFonts w:ascii="標楷體" w:eastAsia="標楷體" w:hAnsi="標楷體" w:hint="eastAsia"/>
        </w:rPr>
        <w:t>，</w:t>
      </w:r>
      <w:r w:rsidR="008C4220" w:rsidRPr="008C4220">
        <w:rPr>
          <w:rFonts w:ascii="標楷體" w:eastAsia="標楷體" w:hAnsi="標楷體" w:hint="eastAsia"/>
        </w:rPr>
        <w:t>教室將另行通知</w:t>
      </w:r>
      <w:r w:rsidR="00E31BB3" w:rsidRPr="00E31BB3">
        <w:rPr>
          <w:rFonts w:ascii="標楷體" w:eastAsia="標楷體" w:hAnsi="標楷體" w:hint="eastAsia"/>
        </w:rPr>
        <w:t>)</w:t>
      </w:r>
    </w:p>
    <w:p w14:paraId="0D440C8A" w14:textId="77777777" w:rsidR="00173D28" w:rsidRDefault="00611883" w:rsidP="00611883">
      <w:pPr>
        <w:pStyle w:val="af1"/>
        <w:spacing w:before="118"/>
        <w:ind w:leftChars="-1" w:left="-2"/>
        <w:rPr>
          <w:b/>
          <w:spacing w:val="-1"/>
          <w:sz w:val="24"/>
          <w:szCs w:val="24"/>
          <w:lang w:eastAsia="zh-TW"/>
        </w:rPr>
      </w:pPr>
      <w:r w:rsidRPr="00611883">
        <w:rPr>
          <w:rFonts w:hint="eastAsia"/>
          <w:b/>
          <w:spacing w:val="-1"/>
          <w:sz w:val="24"/>
          <w:szCs w:val="24"/>
          <w:lang w:eastAsia="zh-TW"/>
        </w:rPr>
        <w:t>陸</w:t>
      </w:r>
      <w:r w:rsidRPr="00611883">
        <w:rPr>
          <w:b/>
          <w:spacing w:val="-1"/>
          <w:sz w:val="24"/>
          <w:szCs w:val="24"/>
          <w:lang w:eastAsia="zh-TW"/>
        </w:rPr>
        <w:t>、各模組課程日期、課程主題：</w:t>
      </w:r>
    </w:p>
    <w:p w14:paraId="08E84D85" w14:textId="54BAA1B9" w:rsidR="00611883" w:rsidRPr="00611883" w:rsidRDefault="001956F7" w:rsidP="00611883">
      <w:pPr>
        <w:pStyle w:val="af1"/>
        <w:spacing w:before="118"/>
        <w:ind w:leftChars="-1" w:left="-2"/>
        <w:rPr>
          <w:b/>
          <w:sz w:val="24"/>
          <w:szCs w:val="24"/>
          <w:lang w:eastAsia="zh-TW"/>
        </w:rPr>
      </w:pPr>
      <w:r>
        <w:rPr>
          <w:rFonts w:hint="eastAsia"/>
          <w:b/>
          <w:spacing w:val="-1"/>
          <w:sz w:val="24"/>
          <w:szCs w:val="24"/>
          <w:lang w:eastAsia="zh-TW"/>
        </w:rPr>
        <w:t>(</w:t>
      </w:r>
      <w:r w:rsidRPr="001956F7">
        <w:rPr>
          <w:rFonts w:hint="eastAsia"/>
          <w:b/>
          <w:spacing w:val="-1"/>
          <w:sz w:val="24"/>
          <w:szCs w:val="24"/>
          <w:lang w:eastAsia="zh-TW"/>
        </w:rPr>
        <w:t>課程</w:t>
      </w:r>
      <w:r w:rsidRPr="001956F7">
        <w:rPr>
          <w:b/>
          <w:spacing w:val="-1"/>
          <w:sz w:val="24"/>
          <w:szCs w:val="24"/>
          <w:lang w:eastAsia="zh-TW"/>
        </w:rPr>
        <w:t>除</w:t>
      </w:r>
      <w:r w:rsidRPr="001956F7">
        <w:rPr>
          <w:rFonts w:cs="Times New Roman"/>
          <w:b/>
          <w:spacing w:val="-6"/>
          <w:sz w:val="24"/>
          <w:szCs w:val="24"/>
          <w:lang w:eastAsia="zh-TW"/>
        </w:rPr>
        <w:t>114</w:t>
      </w:r>
      <w:r w:rsidRPr="001956F7">
        <w:rPr>
          <w:b/>
          <w:sz w:val="24"/>
          <w:szCs w:val="24"/>
          <w:lang w:eastAsia="zh-TW"/>
        </w:rPr>
        <w:t>年</w:t>
      </w:r>
      <w:r w:rsidRPr="001956F7">
        <w:rPr>
          <w:b/>
          <w:spacing w:val="-66"/>
          <w:sz w:val="24"/>
          <w:szCs w:val="24"/>
          <w:lang w:eastAsia="zh-TW"/>
        </w:rPr>
        <w:t xml:space="preserve"> </w:t>
      </w:r>
      <w:r w:rsidRPr="001956F7">
        <w:rPr>
          <w:rFonts w:cs="Times New Roman"/>
          <w:b/>
          <w:sz w:val="24"/>
          <w:szCs w:val="24"/>
          <w:lang w:eastAsia="zh-TW"/>
        </w:rPr>
        <w:t>6</w:t>
      </w:r>
      <w:r w:rsidRPr="001956F7">
        <w:rPr>
          <w:b/>
          <w:sz w:val="24"/>
          <w:szCs w:val="24"/>
          <w:lang w:eastAsia="zh-TW"/>
        </w:rPr>
        <w:t>月</w:t>
      </w:r>
      <w:r w:rsidRPr="001956F7">
        <w:rPr>
          <w:rFonts w:cs="Times New Roman"/>
          <w:b/>
          <w:spacing w:val="-1"/>
          <w:sz w:val="24"/>
          <w:szCs w:val="24"/>
          <w:lang w:eastAsia="zh-TW"/>
        </w:rPr>
        <w:t>13</w:t>
      </w:r>
      <w:r w:rsidRPr="001956F7">
        <w:rPr>
          <w:b/>
          <w:spacing w:val="-2"/>
          <w:sz w:val="24"/>
          <w:szCs w:val="24"/>
          <w:lang w:eastAsia="zh-TW"/>
        </w:rPr>
        <w:t>日課程外，</w:t>
      </w:r>
      <w:proofErr w:type="gramStart"/>
      <w:r w:rsidRPr="001956F7">
        <w:rPr>
          <w:b/>
          <w:spacing w:val="-2"/>
          <w:sz w:val="24"/>
          <w:szCs w:val="24"/>
          <w:lang w:eastAsia="zh-TW"/>
        </w:rPr>
        <w:t>均由政治</w:t>
      </w:r>
      <w:proofErr w:type="gramEnd"/>
      <w:r w:rsidRPr="001956F7">
        <w:rPr>
          <w:b/>
          <w:spacing w:val="-2"/>
          <w:sz w:val="24"/>
          <w:szCs w:val="24"/>
          <w:lang w:eastAsia="zh-TW"/>
        </w:rPr>
        <w:t>大學商學院國際</w:t>
      </w:r>
      <w:r w:rsidRPr="001956F7">
        <w:rPr>
          <w:b/>
          <w:spacing w:val="-1"/>
          <w:sz w:val="24"/>
          <w:szCs w:val="24"/>
          <w:lang w:eastAsia="zh-TW"/>
        </w:rPr>
        <w:t>經營與貿易學系楊培侃教授授課。</w:t>
      </w:r>
      <w:r>
        <w:rPr>
          <w:rFonts w:hint="eastAsia"/>
          <w:b/>
          <w:spacing w:val="-1"/>
          <w:sz w:val="24"/>
          <w:szCs w:val="24"/>
          <w:lang w:eastAsia="zh-TW"/>
        </w:rPr>
        <w:t>)</w:t>
      </w:r>
    </w:p>
    <w:p w14:paraId="52F2988B" w14:textId="77777777" w:rsidR="00611883" w:rsidRDefault="00611883" w:rsidP="00611883">
      <w:pPr>
        <w:spacing w:before="10"/>
        <w:rPr>
          <w:rFonts w:ascii="標楷體" w:eastAsia="標楷體" w:hAnsi="標楷體" w:cs="標楷體"/>
          <w:sz w:val="12"/>
          <w:szCs w:val="12"/>
        </w:rPr>
      </w:pPr>
    </w:p>
    <w:tbl>
      <w:tblPr>
        <w:tblStyle w:val="TableNormal"/>
        <w:tblW w:w="0" w:type="auto"/>
        <w:tblInd w:w="208" w:type="dxa"/>
        <w:tblLayout w:type="fixed"/>
        <w:tblLook w:val="01E0" w:firstRow="1" w:lastRow="1" w:firstColumn="1" w:lastColumn="1" w:noHBand="0" w:noVBand="0"/>
      </w:tblPr>
      <w:tblGrid>
        <w:gridCol w:w="704"/>
        <w:gridCol w:w="2269"/>
        <w:gridCol w:w="6805"/>
      </w:tblGrid>
      <w:tr w:rsidR="00611883" w:rsidRPr="001956F7" w14:paraId="74B31E5B" w14:textId="77777777" w:rsidTr="00A5762E">
        <w:trPr>
          <w:trHeight w:hRule="exact" w:val="615"/>
        </w:trPr>
        <w:tc>
          <w:tcPr>
            <w:tcW w:w="704" w:type="dxa"/>
            <w:tcBorders>
              <w:top w:val="single" w:sz="5" w:space="0" w:color="000000"/>
              <w:left w:val="single" w:sz="5" w:space="0" w:color="000000"/>
              <w:bottom w:val="single" w:sz="5" w:space="0" w:color="000000"/>
              <w:right w:val="single" w:sz="5" w:space="0" w:color="000000"/>
            </w:tcBorders>
            <w:shd w:val="clear" w:color="auto" w:fill="E7E6E6"/>
          </w:tcPr>
          <w:p w14:paraId="3FD2F34C" w14:textId="77777777" w:rsidR="00611883" w:rsidRPr="001956F7" w:rsidRDefault="00611883" w:rsidP="001956F7">
            <w:pPr>
              <w:pStyle w:val="TableParagraph"/>
              <w:spacing w:before="74"/>
              <w:ind w:left="-1"/>
              <w:jc w:val="center"/>
              <w:rPr>
                <w:rFonts w:ascii="標楷體" w:eastAsia="標楷體" w:hAnsi="標楷體" w:cs="標楷體"/>
                <w:b/>
                <w:sz w:val="24"/>
                <w:szCs w:val="24"/>
              </w:rPr>
            </w:pPr>
            <w:proofErr w:type="spellStart"/>
            <w:r w:rsidRPr="001956F7">
              <w:rPr>
                <w:rFonts w:ascii="標楷體" w:eastAsia="標楷體" w:hAnsi="標楷體" w:cs="標楷體"/>
                <w:b/>
                <w:sz w:val="24"/>
                <w:szCs w:val="24"/>
              </w:rPr>
              <w:t>模組</w:t>
            </w:r>
            <w:proofErr w:type="spellEnd"/>
          </w:p>
        </w:tc>
        <w:tc>
          <w:tcPr>
            <w:tcW w:w="2269" w:type="dxa"/>
            <w:tcBorders>
              <w:top w:val="single" w:sz="5" w:space="0" w:color="000000"/>
              <w:left w:val="single" w:sz="5" w:space="0" w:color="000000"/>
              <w:bottom w:val="single" w:sz="5" w:space="0" w:color="000000"/>
              <w:right w:val="single" w:sz="5" w:space="0" w:color="000000"/>
            </w:tcBorders>
            <w:shd w:val="clear" w:color="auto" w:fill="E7E6E6"/>
          </w:tcPr>
          <w:p w14:paraId="1ACC8C8B" w14:textId="77777777" w:rsidR="00611883" w:rsidRPr="001956F7" w:rsidRDefault="00611883" w:rsidP="001956F7">
            <w:pPr>
              <w:pStyle w:val="TableParagraph"/>
              <w:spacing w:before="74"/>
              <w:ind w:left="-1"/>
              <w:jc w:val="center"/>
              <w:rPr>
                <w:rFonts w:ascii="標楷體" w:eastAsia="標楷體" w:hAnsi="標楷體" w:cs="標楷體"/>
                <w:b/>
                <w:sz w:val="24"/>
                <w:szCs w:val="24"/>
              </w:rPr>
            </w:pPr>
            <w:proofErr w:type="spellStart"/>
            <w:r w:rsidRPr="001956F7">
              <w:rPr>
                <w:rFonts w:ascii="標楷體" w:eastAsia="標楷體" w:hAnsi="標楷體" w:cs="標楷體"/>
                <w:b/>
                <w:spacing w:val="-2"/>
                <w:sz w:val="24"/>
                <w:szCs w:val="24"/>
              </w:rPr>
              <w:t>上課日期</w:t>
            </w:r>
            <w:proofErr w:type="spellEnd"/>
            <w:r w:rsidRPr="001956F7">
              <w:rPr>
                <w:rFonts w:ascii="Times New Roman" w:eastAsia="Times New Roman" w:hAnsi="Times New Roman" w:cs="Times New Roman"/>
                <w:b/>
                <w:spacing w:val="-2"/>
                <w:sz w:val="24"/>
                <w:szCs w:val="24"/>
              </w:rPr>
              <w:t>/</w:t>
            </w:r>
            <w:proofErr w:type="spellStart"/>
            <w:r w:rsidRPr="001956F7">
              <w:rPr>
                <w:rFonts w:ascii="標楷體" w:eastAsia="標楷體" w:hAnsi="標楷體" w:cs="標楷體"/>
                <w:b/>
                <w:spacing w:val="-2"/>
                <w:sz w:val="24"/>
                <w:szCs w:val="24"/>
              </w:rPr>
              <w:t>時間</w:t>
            </w:r>
            <w:proofErr w:type="spellEnd"/>
          </w:p>
        </w:tc>
        <w:tc>
          <w:tcPr>
            <w:tcW w:w="6805" w:type="dxa"/>
            <w:tcBorders>
              <w:top w:val="single" w:sz="5" w:space="0" w:color="000000"/>
              <w:left w:val="single" w:sz="5" w:space="0" w:color="000000"/>
              <w:bottom w:val="single" w:sz="5" w:space="0" w:color="000000"/>
              <w:right w:val="single" w:sz="5" w:space="0" w:color="000000"/>
            </w:tcBorders>
            <w:shd w:val="clear" w:color="auto" w:fill="E7E6E6"/>
          </w:tcPr>
          <w:p w14:paraId="3438737C" w14:textId="77777777" w:rsidR="00611883" w:rsidRPr="001956F7" w:rsidRDefault="00611883" w:rsidP="001956F7">
            <w:pPr>
              <w:pStyle w:val="TableParagraph"/>
              <w:spacing w:before="74"/>
              <w:ind w:left="-2"/>
              <w:jc w:val="center"/>
              <w:rPr>
                <w:rFonts w:ascii="標楷體" w:eastAsia="標楷體" w:hAnsi="標楷體" w:cs="標楷體"/>
                <w:b/>
                <w:sz w:val="24"/>
                <w:szCs w:val="24"/>
              </w:rPr>
            </w:pPr>
            <w:proofErr w:type="spellStart"/>
            <w:r w:rsidRPr="001956F7">
              <w:rPr>
                <w:rFonts w:ascii="標楷體" w:eastAsia="標楷體" w:hAnsi="標楷體" w:cs="標楷體"/>
                <w:b/>
                <w:sz w:val="24"/>
                <w:szCs w:val="24"/>
              </w:rPr>
              <w:t>課程內容</w:t>
            </w:r>
            <w:proofErr w:type="spellEnd"/>
          </w:p>
        </w:tc>
      </w:tr>
      <w:tr w:rsidR="00611883" w:rsidRPr="00611883" w14:paraId="5F333389" w14:textId="77777777" w:rsidTr="00A5762E">
        <w:trPr>
          <w:trHeight w:hRule="exact" w:val="3161"/>
        </w:trPr>
        <w:tc>
          <w:tcPr>
            <w:tcW w:w="704" w:type="dxa"/>
            <w:tcBorders>
              <w:top w:val="single" w:sz="5" w:space="0" w:color="000000"/>
              <w:left w:val="single" w:sz="5" w:space="0" w:color="000000"/>
              <w:bottom w:val="single" w:sz="5" w:space="0" w:color="000000"/>
              <w:right w:val="single" w:sz="5" w:space="0" w:color="000000"/>
            </w:tcBorders>
          </w:tcPr>
          <w:p w14:paraId="16A07FBF" w14:textId="77777777" w:rsidR="00611883" w:rsidRPr="00611883" w:rsidRDefault="00611883" w:rsidP="00A5762E">
            <w:pPr>
              <w:pStyle w:val="TableParagraph"/>
              <w:spacing w:before="119"/>
              <w:ind w:left="-1"/>
              <w:rPr>
                <w:rFonts w:ascii="Times New Roman" w:eastAsia="Times New Roman" w:hAnsi="Times New Roman" w:cs="Times New Roman"/>
                <w:sz w:val="24"/>
                <w:szCs w:val="24"/>
              </w:rPr>
            </w:pPr>
            <w:r w:rsidRPr="00611883">
              <w:rPr>
                <w:rFonts w:ascii="Times New Roman"/>
                <w:sz w:val="24"/>
                <w:szCs w:val="24"/>
              </w:rPr>
              <w:t>1</w:t>
            </w:r>
          </w:p>
        </w:tc>
        <w:tc>
          <w:tcPr>
            <w:tcW w:w="2269" w:type="dxa"/>
            <w:tcBorders>
              <w:top w:val="single" w:sz="5" w:space="0" w:color="000000"/>
              <w:left w:val="single" w:sz="5" w:space="0" w:color="000000"/>
              <w:bottom w:val="single" w:sz="5" w:space="0" w:color="000000"/>
              <w:right w:val="single" w:sz="5" w:space="0" w:color="000000"/>
            </w:tcBorders>
          </w:tcPr>
          <w:p w14:paraId="26519170" w14:textId="77777777" w:rsidR="00611883" w:rsidRPr="00611883" w:rsidRDefault="00611883" w:rsidP="00A5762E">
            <w:pPr>
              <w:pStyle w:val="TableParagraph"/>
              <w:spacing w:before="74"/>
              <w:ind w:left="-1"/>
              <w:rPr>
                <w:rFonts w:ascii="標楷體" w:eastAsia="標楷體" w:hAnsi="標楷體" w:cs="標楷體"/>
                <w:sz w:val="24"/>
                <w:szCs w:val="24"/>
              </w:rPr>
            </w:pPr>
            <w:r w:rsidRPr="00611883">
              <w:rPr>
                <w:rFonts w:ascii="Times New Roman" w:eastAsia="Times New Roman" w:hAnsi="Times New Roman" w:cs="Times New Roman"/>
                <w:spacing w:val="-2"/>
                <w:sz w:val="24"/>
                <w:szCs w:val="24"/>
              </w:rPr>
              <w:t>114/6/9</w:t>
            </w:r>
            <w:r w:rsidRPr="00611883">
              <w:rPr>
                <w:rFonts w:ascii="標楷體" w:eastAsia="標楷體" w:hAnsi="標楷體" w:cs="標楷體"/>
                <w:spacing w:val="-2"/>
                <w:sz w:val="24"/>
                <w:szCs w:val="24"/>
              </w:rPr>
              <w:t>（一）</w:t>
            </w:r>
          </w:p>
          <w:p w14:paraId="2245415E" w14:textId="77777777" w:rsidR="00611883" w:rsidRPr="00611883" w:rsidRDefault="00611883" w:rsidP="00A5762E">
            <w:pPr>
              <w:pStyle w:val="TableParagraph"/>
              <w:spacing w:before="113"/>
              <w:ind w:left="-1"/>
              <w:rPr>
                <w:rFonts w:ascii="Times New Roman" w:eastAsia="Times New Roman" w:hAnsi="Times New Roman" w:cs="Times New Roman"/>
                <w:sz w:val="24"/>
                <w:szCs w:val="24"/>
              </w:rPr>
            </w:pPr>
            <w:r w:rsidRPr="00611883">
              <w:rPr>
                <w:rFonts w:ascii="Times New Roman" w:eastAsia="Times New Roman" w:hAnsi="Times New Roman" w:cs="Times New Roman"/>
                <w:spacing w:val="-1"/>
                <w:sz w:val="24"/>
                <w:szCs w:val="24"/>
              </w:rPr>
              <w:t>13</w:t>
            </w:r>
            <w:r w:rsidRPr="00611883">
              <w:rPr>
                <w:rFonts w:ascii="標楷體" w:eastAsia="標楷體" w:hAnsi="標楷體" w:cs="標楷體"/>
                <w:spacing w:val="-1"/>
                <w:sz w:val="24"/>
                <w:szCs w:val="24"/>
              </w:rPr>
              <w:t>：</w:t>
            </w:r>
            <w:r w:rsidRPr="00611883">
              <w:rPr>
                <w:rFonts w:ascii="Times New Roman" w:eastAsia="Times New Roman" w:hAnsi="Times New Roman" w:cs="Times New Roman"/>
                <w:spacing w:val="-1"/>
                <w:sz w:val="24"/>
                <w:szCs w:val="24"/>
              </w:rPr>
              <w:t>10</w:t>
            </w:r>
            <w:r w:rsidRPr="00611883">
              <w:rPr>
                <w:rFonts w:ascii="標楷體" w:eastAsia="標楷體" w:hAnsi="標楷體" w:cs="標楷體"/>
                <w:spacing w:val="-1"/>
                <w:sz w:val="24"/>
                <w:szCs w:val="24"/>
              </w:rPr>
              <w:t>～</w:t>
            </w:r>
            <w:r w:rsidRPr="00611883">
              <w:rPr>
                <w:rFonts w:ascii="Times New Roman" w:eastAsia="Times New Roman" w:hAnsi="Times New Roman" w:cs="Times New Roman"/>
                <w:spacing w:val="-1"/>
                <w:sz w:val="24"/>
                <w:szCs w:val="24"/>
              </w:rPr>
              <w:t>16</w:t>
            </w:r>
            <w:r w:rsidRPr="00611883">
              <w:rPr>
                <w:rFonts w:ascii="標楷體" w:eastAsia="標楷體" w:hAnsi="標楷體" w:cs="標楷體"/>
                <w:spacing w:val="-1"/>
                <w:sz w:val="24"/>
                <w:szCs w:val="24"/>
              </w:rPr>
              <w:t>：</w:t>
            </w:r>
            <w:r w:rsidRPr="00611883">
              <w:rPr>
                <w:rFonts w:ascii="Times New Roman" w:eastAsia="Times New Roman" w:hAnsi="Times New Roman" w:cs="Times New Roman"/>
                <w:spacing w:val="-1"/>
                <w:sz w:val="24"/>
                <w:szCs w:val="24"/>
              </w:rPr>
              <w:t>00</w:t>
            </w:r>
          </w:p>
        </w:tc>
        <w:tc>
          <w:tcPr>
            <w:tcW w:w="6805" w:type="dxa"/>
            <w:tcBorders>
              <w:top w:val="single" w:sz="5" w:space="0" w:color="000000"/>
              <w:left w:val="single" w:sz="5" w:space="0" w:color="000000"/>
              <w:bottom w:val="single" w:sz="5" w:space="0" w:color="000000"/>
              <w:right w:val="single" w:sz="5" w:space="0" w:color="000000"/>
            </w:tcBorders>
          </w:tcPr>
          <w:p w14:paraId="55E97828" w14:textId="77777777" w:rsidR="00611883" w:rsidRPr="00611883" w:rsidRDefault="00611883" w:rsidP="00A5762E">
            <w:pPr>
              <w:pStyle w:val="TableParagraph"/>
              <w:spacing w:before="74"/>
              <w:ind w:left="-2"/>
              <w:rPr>
                <w:rFonts w:ascii="標楷體" w:eastAsia="標楷體" w:hAnsi="標楷體" w:cs="標楷體"/>
                <w:sz w:val="24"/>
                <w:szCs w:val="24"/>
                <w:lang w:eastAsia="zh-TW"/>
              </w:rPr>
            </w:pPr>
            <w:r w:rsidRPr="00611883">
              <w:rPr>
                <w:rFonts w:ascii="標楷體" w:eastAsia="標楷體" w:hAnsi="標楷體" w:cs="標楷體"/>
                <w:b/>
                <w:bCs/>
                <w:spacing w:val="-1"/>
                <w:sz w:val="24"/>
                <w:szCs w:val="24"/>
                <w:lang w:eastAsia="zh-TW"/>
              </w:rPr>
              <w:t>國際經貿法基礎理論</w:t>
            </w:r>
            <w:proofErr w:type="gramStart"/>
            <w:r w:rsidRPr="00611883">
              <w:rPr>
                <w:rFonts w:ascii="標楷體" w:eastAsia="標楷體" w:hAnsi="標楷體" w:cs="標楷體"/>
                <w:b/>
                <w:bCs/>
                <w:spacing w:val="-1"/>
                <w:sz w:val="24"/>
                <w:szCs w:val="24"/>
                <w:lang w:eastAsia="zh-TW"/>
              </w:rPr>
              <w:t>—</w:t>
            </w:r>
            <w:proofErr w:type="gramEnd"/>
          </w:p>
          <w:p w14:paraId="78B37B88" w14:textId="77777777" w:rsidR="00611883" w:rsidRPr="00611883" w:rsidRDefault="00611883" w:rsidP="00A5762E">
            <w:pPr>
              <w:pStyle w:val="TableParagraph"/>
              <w:tabs>
                <w:tab w:val="left" w:pos="558"/>
              </w:tabs>
              <w:spacing w:before="118"/>
              <w:ind w:left="-2"/>
              <w:rPr>
                <w:rFonts w:ascii="標楷體" w:eastAsia="標楷體" w:hAnsi="標楷體" w:cs="標楷體"/>
                <w:sz w:val="24"/>
                <w:szCs w:val="24"/>
                <w:lang w:eastAsia="zh-TW"/>
              </w:rPr>
            </w:pPr>
            <w:r w:rsidRPr="00611883">
              <w:rPr>
                <w:rFonts w:ascii="Wingdings" w:eastAsia="Wingdings" w:hAnsi="Wingdings" w:cs="Wingdings"/>
                <w:w w:val="95"/>
                <w:sz w:val="24"/>
                <w:szCs w:val="24"/>
                <w:lang w:eastAsia="zh-TW"/>
              </w:rPr>
              <w:t></w:t>
            </w:r>
            <w:r w:rsidRPr="00611883">
              <w:rPr>
                <w:rFonts w:ascii="Times New Roman" w:eastAsia="Times New Roman" w:hAnsi="Times New Roman" w:cs="Times New Roman"/>
                <w:w w:val="95"/>
                <w:sz w:val="24"/>
                <w:szCs w:val="24"/>
                <w:lang w:eastAsia="zh-TW"/>
              </w:rPr>
              <w:tab/>
            </w:r>
            <w:r w:rsidRPr="00611883">
              <w:rPr>
                <w:rFonts w:ascii="標楷體" w:eastAsia="標楷體" w:hAnsi="標楷體" w:cs="標楷體"/>
                <w:spacing w:val="-1"/>
                <w:sz w:val="24"/>
                <w:szCs w:val="24"/>
                <w:lang w:eastAsia="zh-TW"/>
              </w:rPr>
              <w:t>國際貿易理論與基本規則</w:t>
            </w:r>
          </w:p>
          <w:p w14:paraId="18970AEB" w14:textId="77777777" w:rsidR="00611883" w:rsidRPr="00611883" w:rsidRDefault="00611883" w:rsidP="00A5762E">
            <w:pPr>
              <w:pStyle w:val="TableParagraph"/>
              <w:spacing w:before="116"/>
              <w:ind w:left="558" w:right="73" w:hanging="560"/>
              <w:jc w:val="both"/>
              <w:rPr>
                <w:rFonts w:ascii="標楷體" w:eastAsia="標楷體" w:hAnsi="標楷體" w:cs="標楷體"/>
                <w:sz w:val="24"/>
                <w:szCs w:val="24"/>
                <w:lang w:eastAsia="zh-TW"/>
              </w:rPr>
            </w:pPr>
            <w:r w:rsidRPr="00611883">
              <w:rPr>
                <w:rFonts w:ascii="Wingdings" w:eastAsia="Wingdings" w:hAnsi="Wingdings" w:cs="Wingdings"/>
                <w:sz w:val="24"/>
                <w:szCs w:val="24"/>
                <w:lang w:eastAsia="zh-TW"/>
              </w:rPr>
              <w:t></w:t>
            </w:r>
            <w:r w:rsidRPr="00611883">
              <w:rPr>
                <w:rFonts w:ascii="Wingdings" w:eastAsia="Wingdings" w:hAnsi="Wingdings" w:cs="Wingdings"/>
                <w:spacing w:val="105"/>
                <w:sz w:val="24"/>
                <w:szCs w:val="24"/>
                <w:lang w:eastAsia="zh-TW"/>
              </w:rPr>
              <w:t></w:t>
            </w:r>
            <w:r w:rsidRPr="00611883">
              <w:rPr>
                <w:rFonts w:ascii="標楷體" w:eastAsia="標楷體" w:hAnsi="標楷體" w:cs="標楷體"/>
                <w:spacing w:val="-1"/>
                <w:sz w:val="24"/>
                <w:szCs w:val="24"/>
                <w:lang w:eastAsia="zh-TW"/>
              </w:rPr>
              <w:t>瞭解何謂國際貿易，何以國際貿易有其重要性？國</w:t>
            </w:r>
            <w:r w:rsidRPr="00611883">
              <w:rPr>
                <w:rFonts w:ascii="標楷體" w:eastAsia="標楷體" w:hAnsi="標楷體" w:cs="標楷體"/>
                <w:spacing w:val="22"/>
                <w:sz w:val="24"/>
                <w:szCs w:val="24"/>
                <w:lang w:eastAsia="zh-TW"/>
              </w:rPr>
              <w:t xml:space="preserve"> </w:t>
            </w:r>
            <w:r w:rsidRPr="00611883">
              <w:rPr>
                <w:rFonts w:ascii="標楷體" w:eastAsia="標楷體" w:hAnsi="標楷體" w:cs="標楷體"/>
                <w:spacing w:val="-1"/>
                <w:sz w:val="24"/>
                <w:szCs w:val="24"/>
                <w:lang w:eastAsia="zh-TW"/>
              </w:rPr>
              <w:t>際貿易如何發展？當前國際貿易組織及基本規則為</w:t>
            </w:r>
            <w:r w:rsidRPr="00611883">
              <w:rPr>
                <w:rFonts w:ascii="標楷體" w:eastAsia="標楷體" w:hAnsi="標楷體" w:cs="標楷體"/>
                <w:spacing w:val="22"/>
                <w:sz w:val="24"/>
                <w:szCs w:val="24"/>
                <w:lang w:eastAsia="zh-TW"/>
              </w:rPr>
              <w:t xml:space="preserve"> </w:t>
            </w:r>
            <w:r w:rsidRPr="00611883">
              <w:rPr>
                <w:rFonts w:ascii="標楷體" w:eastAsia="標楷體" w:hAnsi="標楷體" w:cs="標楷體"/>
                <w:spacing w:val="-1"/>
                <w:sz w:val="24"/>
                <w:szCs w:val="24"/>
                <w:lang w:eastAsia="zh-TW"/>
              </w:rPr>
              <w:t>何？瞭解國與國間有關貿易政策或措施所應遵循的</w:t>
            </w:r>
            <w:r w:rsidRPr="00611883">
              <w:rPr>
                <w:rFonts w:ascii="標楷體" w:eastAsia="標楷體" w:hAnsi="標楷體" w:cs="標楷體"/>
                <w:spacing w:val="22"/>
                <w:sz w:val="24"/>
                <w:szCs w:val="24"/>
                <w:lang w:eastAsia="zh-TW"/>
              </w:rPr>
              <w:t xml:space="preserve"> </w:t>
            </w:r>
            <w:r w:rsidRPr="00611883">
              <w:rPr>
                <w:rFonts w:ascii="標楷體" w:eastAsia="標楷體" w:hAnsi="標楷體" w:cs="標楷體"/>
                <w:spacing w:val="-1"/>
                <w:sz w:val="24"/>
                <w:szCs w:val="24"/>
                <w:lang w:eastAsia="zh-TW"/>
              </w:rPr>
              <w:t>法律規範。</w:t>
            </w:r>
          </w:p>
          <w:p w14:paraId="758A8C3F" w14:textId="77777777" w:rsidR="00611883" w:rsidRPr="00611883" w:rsidRDefault="00611883" w:rsidP="00A5762E">
            <w:pPr>
              <w:pStyle w:val="TableParagraph"/>
              <w:tabs>
                <w:tab w:val="left" w:pos="558"/>
              </w:tabs>
              <w:spacing w:before="118"/>
              <w:ind w:left="-2"/>
              <w:rPr>
                <w:rFonts w:ascii="標楷體" w:eastAsia="標楷體" w:hAnsi="標楷體" w:cs="標楷體"/>
                <w:sz w:val="24"/>
                <w:szCs w:val="24"/>
                <w:lang w:eastAsia="zh-TW"/>
              </w:rPr>
            </w:pPr>
            <w:r w:rsidRPr="00611883">
              <w:rPr>
                <w:rFonts w:ascii="Wingdings" w:eastAsia="Wingdings" w:hAnsi="Wingdings" w:cs="Wingdings"/>
                <w:w w:val="95"/>
                <w:sz w:val="24"/>
                <w:szCs w:val="24"/>
                <w:lang w:eastAsia="zh-TW"/>
              </w:rPr>
              <w:t></w:t>
            </w:r>
            <w:r w:rsidRPr="00611883">
              <w:rPr>
                <w:rFonts w:ascii="Times New Roman" w:eastAsia="Times New Roman" w:hAnsi="Times New Roman" w:cs="Times New Roman"/>
                <w:w w:val="95"/>
                <w:sz w:val="24"/>
                <w:szCs w:val="24"/>
                <w:lang w:eastAsia="zh-TW"/>
              </w:rPr>
              <w:tab/>
            </w:r>
            <w:r w:rsidRPr="00611883">
              <w:rPr>
                <w:rFonts w:ascii="標楷體" w:eastAsia="標楷體" w:hAnsi="標楷體" w:cs="標楷體"/>
                <w:spacing w:val="-1"/>
                <w:sz w:val="24"/>
                <w:szCs w:val="24"/>
                <w:lang w:eastAsia="zh-TW"/>
              </w:rPr>
              <w:t>國際貿易爭端之解決機制</w:t>
            </w:r>
          </w:p>
        </w:tc>
      </w:tr>
    </w:tbl>
    <w:p w14:paraId="4A4D0947" w14:textId="77777777" w:rsidR="00611883" w:rsidRPr="00611883" w:rsidRDefault="00611883" w:rsidP="00611883">
      <w:pPr>
        <w:rPr>
          <w:rFonts w:ascii="標楷體" w:eastAsia="標楷體" w:hAnsi="標楷體" w:cs="標楷體"/>
          <w:szCs w:val="24"/>
        </w:rPr>
        <w:sectPr w:rsidR="00611883" w:rsidRPr="00611883" w:rsidSect="00611883">
          <w:footerReference w:type="default" r:id="rId8"/>
          <w:pgSz w:w="11920" w:h="16850"/>
          <w:pgMar w:top="1060" w:right="880" w:bottom="920" w:left="880" w:header="720" w:footer="739" w:gutter="0"/>
          <w:pgNumType w:start="1"/>
          <w:cols w:space="720"/>
        </w:sectPr>
      </w:pPr>
    </w:p>
    <w:p w14:paraId="0869C1F6" w14:textId="77777777" w:rsidR="00611883" w:rsidRPr="00611883" w:rsidRDefault="00611883" w:rsidP="00611883">
      <w:pPr>
        <w:spacing w:before="3"/>
        <w:rPr>
          <w:rFonts w:ascii="Times New Roman" w:eastAsia="Times New Roman" w:hAnsi="Times New Roman" w:cs="Times New Roman"/>
          <w:szCs w:val="24"/>
        </w:rPr>
      </w:pPr>
    </w:p>
    <w:tbl>
      <w:tblPr>
        <w:tblStyle w:val="TableNormal"/>
        <w:tblW w:w="0" w:type="auto"/>
        <w:tblInd w:w="108" w:type="dxa"/>
        <w:tblLayout w:type="fixed"/>
        <w:tblLook w:val="01E0" w:firstRow="1" w:lastRow="1" w:firstColumn="1" w:lastColumn="1" w:noHBand="0" w:noVBand="0"/>
      </w:tblPr>
      <w:tblGrid>
        <w:gridCol w:w="704"/>
        <w:gridCol w:w="2269"/>
        <w:gridCol w:w="6805"/>
      </w:tblGrid>
      <w:tr w:rsidR="00611883" w:rsidRPr="00611883" w14:paraId="32B7C2D3" w14:textId="77777777" w:rsidTr="00A5762E">
        <w:trPr>
          <w:trHeight w:hRule="exact" w:val="1219"/>
        </w:trPr>
        <w:tc>
          <w:tcPr>
            <w:tcW w:w="704" w:type="dxa"/>
            <w:tcBorders>
              <w:top w:val="single" w:sz="5" w:space="0" w:color="000000"/>
              <w:left w:val="single" w:sz="5" w:space="0" w:color="000000"/>
              <w:bottom w:val="single" w:sz="5" w:space="0" w:color="000000"/>
              <w:right w:val="single" w:sz="5" w:space="0" w:color="000000"/>
            </w:tcBorders>
          </w:tcPr>
          <w:p w14:paraId="5C42B3B0" w14:textId="77777777" w:rsidR="00611883" w:rsidRPr="00611883" w:rsidRDefault="00611883" w:rsidP="00A5762E">
            <w:pPr>
              <w:rPr>
                <w:sz w:val="24"/>
                <w:szCs w:val="24"/>
                <w:lang w:eastAsia="zh-TW"/>
              </w:rPr>
            </w:pPr>
          </w:p>
        </w:tc>
        <w:tc>
          <w:tcPr>
            <w:tcW w:w="2269" w:type="dxa"/>
            <w:tcBorders>
              <w:top w:val="single" w:sz="5" w:space="0" w:color="000000"/>
              <w:left w:val="single" w:sz="5" w:space="0" w:color="000000"/>
              <w:bottom w:val="single" w:sz="5" w:space="0" w:color="000000"/>
              <w:right w:val="single" w:sz="5" w:space="0" w:color="000000"/>
            </w:tcBorders>
          </w:tcPr>
          <w:p w14:paraId="05F43F0F" w14:textId="77777777" w:rsidR="00611883" w:rsidRPr="00611883" w:rsidRDefault="00611883" w:rsidP="00A5762E">
            <w:pPr>
              <w:rPr>
                <w:sz w:val="24"/>
                <w:szCs w:val="24"/>
                <w:lang w:eastAsia="zh-TW"/>
              </w:rPr>
            </w:pPr>
          </w:p>
        </w:tc>
        <w:tc>
          <w:tcPr>
            <w:tcW w:w="6805" w:type="dxa"/>
            <w:tcBorders>
              <w:top w:val="single" w:sz="5" w:space="0" w:color="000000"/>
              <w:left w:val="single" w:sz="5" w:space="0" w:color="000000"/>
              <w:bottom w:val="single" w:sz="5" w:space="0" w:color="000000"/>
              <w:right w:val="single" w:sz="5" w:space="0" w:color="000000"/>
            </w:tcBorders>
          </w:tcPr>
          <w:p w14:paraId="0623C6F1" w14:textId="77777777" w:rsidR="00611883" w:rsidRPr="00611883" w:rsidRDefault="00611883" w:rsidP="00A5762E">
            <w:pPr>
              <w:pStyle w:val="TableParagraph"/>
              <w:tabs>
                <w:tab w:val="left" w:pos="558"/>
              </w:tabs>
              <w:spacing w:line="320" w:lineRule="exact"/>
              <w:ind w:left="558" w:hanging="560"/>
              <w:rPr>
                <w:rFonts w:ascii="標楷體" w:eastAsia="標楷體" w:hAnsi="標楷體" w:cs="標楷體"/>
                <w:sz w:val="24"/>
                <w:szCs w:val="24"/>
                <w:lang w:eastAsia="zh-TW"/>
              </w:rPr>
            </w:pPr>
            <w:r w:rsidRPr="00611883">
              <w:rPr>
                <w:rFonts w:ascii="Wingdings" w:eastAsia="Wingdings" w:hAnsi="Wingdings" w:cs="Wingdings"/>
                <w:sz w:val="24"/>
                <w:szCs w:val="24"/>
                <w:lang w:eastAsia="zh-TW"/>
              </w:rPr>
              <w:t></w:t>
            </w:r>
            <w:r w:rsidRPr="00611883">
              <w:rPr>
                <w:rFonts w:ascii="Times New Roman" w:eastAsia="Times New Roman" w:hAnsi="Times New Roman" w:cs="Times New Roman"/>
                <w:sz w:val="24"/>
                <w:szCs w:val="24"/>
                <w:lang w:eastAsia="zh-TW"/>
              </w:rPr>
              <w:tab/>
            </w:r>
            <w:r w:rsidRPr="00611883">
              <w:rPr>
                <w:rFonts w:ascii="標楷體" w:eastAsia="標楷體" w:hAnsi="標楷體" w:cs="標楷體"/>
                <w:spacing w:val="-1"/>
                <w:sz w:val="24"/>
                <w:szCs w:val="24"/>
                <w:lang w:eastAsia="zh-TW"/>
              </w:rPr>
              <w:t>瞭解國與</w:t>
            </w:r>
            <w:proofErr w:type="gramStart"/>
            <w:r w:rsidRPr="00611883">
              <w:rPr>
                <w:rFonts w:ascii="標楷體" w:eastAsia="標楷體" w:hAnsi="標楷體" w:cs="標楷體"/>
                <w:spacing w:val="-1"/>
                <w:sz w:val="24"/>
                <w:szCs w:val="24"/>
                <w:lang w:eastAsia="zh-TW"/>
              </w:rPr>
              <w:t>國間從貿易</w:t>
            </w:r>
            <w:proofErr w:type="gramEnd"/>
            <w:r w:rsidRPr="00611883">
              <w:rPr>
                <w:rFonts w:ascii="標楷體" w:eastAsia="標楷體" w:hAnsi="標楷體" w:cs="標楷體"/>
                <w:spacing w:val="-1"/>
                <w:sz w:val="24"/>
                <w:szCs w:val="24"/>
                <w:lang w:eastAsia="zh-TW"/>
              </w:rPr>
              <w:t>關切到貿易爭端發生的緣起過</w:t>
            </w:r>
          </w:p>
          <w:p w14:paraId="2593D0A3" w14:textId="77777777" w:rsidR="00611883" w:rsidRPr="00611883" w:rsidRDefault="00611883" w:rsidP="00A5762E">
            <w:pPr>
              <w:pStyle w:val="TableParagraph"/>
              <w:ind w:left="558" w:right="73"/>
              <w:rPr>
                <w:rFonts w:ascii="標楷體" w:eastAsia="標楷體" w:hAnsi="標楷體" w:cs="標楷體"/>
                <w:sz w:val="24"/>
                <w:szCs w:val="24"/>
                <w:lang w:eastAsia="zh-TW"/>
              </w:rPr>
            </w:pPr>
            <w:r w:rsidRPr="00611883">
              <w:rPr>
                <w:rFonts w:ascii="標楷體" w:eastAsia="標楷體" w:hAnsi="標楷體" w:cs="標楷體"/>
                <w:spacing w:val="-1"/>
                <w:sz w:val="24"/>
                <w:szCs w:val="24"/>
                <w:lang w:eastAsia="zh-TW"/>
              </w:rPr>
              <w:t>程，及當前世界貿易組織對貿易爭端解決之處理機</w:t>
            </w:r>
            <w:r w:rsidRPr="00611883">
              <w:rPr>
                <w:rFonts w:ascii="標楷體" w:eastAsia="標楷體" w:hAnsi="標楷體" w:cs="標楷體"/>
                <w:spacing w:val="22"/>
                <w:sz w:val="24"/>
                <w:szCs w:val="24"/>
                <w:lang w:eastAsia="zh-TW"/>
              </w:rPr>
              <w:t xml:space="preserve"> </w:t>
            </w:r>
            <w:r w:rsidRPr="00611883">
              <w:rPr>
                <w:rFonts w:ascii="標楷體" w:eastAsia="標楷體" w:hAnsi="標楷體" w:cs="標楷體"/>
                <w:spacing w:val="-1"/>
                <w:sz w:val="24"/>
                <w:szCs w:val="24"/>
                <w:lang w:eastAsia="zh-TW"/>
              </w:rPr>
              <w:t>制或程序為何？作為個案研究的基礎知識</w:t>
            </w:r>
          </w:p>
        </w:tc>
      </w:tr>
      <w:tr w:rsidR="00611883" w:rsidRPr="00611883" w14:paraId="6DDAFE26" w14:textId="77777777" w:rsidTr="00A5762E">
        <w:trPr>
          <w:trHeight w:hRule="exact" w:val="3285"/>
        </w:trPr>
        <w:tc>
          <w:tcPr>
            <w:tcW w:w="704" w:type="dxa"/>
            <w:tcBorders>
              <w:top w:val="single" w:sz="5" w:space="0" w:color="000000"/>
              <w:left w:val="single" w:sz="5" w:space="0" w:color="000000"/>
              <w:bottom w:val="single" w:sz="5" w:space="0" w:color="000000"/>
              <w:right w:val="single" w:sz="5" w:space="0" w:color="000000"/>
            </w:tcBorders>
          </w:tcPr>
          <w:p w14:paraId="4EB9E8AD" w14:textId="77777777" w:rsidR="00611883" w:rsidRPr="00611883" w:rsidRDefault="00611883" w:rsidP="00A5762E">
            <w:pPr>
              <w:pStyle w:val="TableParagraph"/>
              <w:spacing w:before="119"/>
              <w:ind w:left="-1"/>
              <w:rPr>
                <w:rFonts w:ascii="Times New Roman" w:eastAsia="Times New Roman" w:hAnsi="Times New Roman" w:cs="Times New Roman"/>
                <w:sz w:val="24"/>
                <w:szCs w:val="24"/>
              </w:rPr>
            </w:pPr>
            <w:r w:rsidRPr="00611883">
              <w:rPr>
                <w:rFonts w:ascii="Times New Roman"/>
                <w:sz w:val="24"/>
                <w:szCs w:val="24"/>
              </w:rPr>
              <w:t>2</w:t>
            </w:r>
          </w:p>
        </w:tc>
        <w:tc>
          <w:tcPr>
            <w:tcW w:w="2269" w:type="dxa"/>
            <w:tcBorders>
              <w:top w:val="single" w:sz="5" w:space="0" w:color="000000"/>
              <w:left w:val="single" w:sz="5" w:space="0" w:color="000000"/>
              <w:bottom w:val="single" w:sz="5" w:space="0" w:color="000000"/>
              <w:right w:val="single" w:sz="5" w:space="0" w:color="000000"/>
            </w:tcBorders>
          </w:tcPr>
          <w:p w14:paraId="4D200E63" w14:textId="77777777" w:rsidR="00611883" w:rsidRPr="00611883" w:rsidRDefault="00611883" w:rsidP="00A5762E">
            <w:pPr>
              <w:pStyle w:val="TableParagraph"/>
              <w:spacing w:before="74"/>
              <w:ind w:left="-1"/>
              <w:rPr>
                <w:rFonts w:ascii="標楷體" w:eastAsia="標楷體" w:hAnsi="標楷體" w:cs="標楷體"/>
                <w:sz w:val="24"/>
                <w:szCs w:val="24"/>
              </w:rPr>
            </w:pPr>
            <w:r w:rsidRPr="00611883">
              <w:rPr>
                <w:rFonts w:ascii="Times New Roman" w:eastAsia="Times New Roman" w:hAnsi="Times New Roman" w:cs="Times New Roman"/>
                <w:spacing w:val="-3"/>
                <w:sz w:val="24"/>
                <w:szCs w:val="24"/>
              </w:rPr>
              <w:t>114/6/11</w:t>
            </w:r>
            <w:r w:rsidRPr="00611883">
              <w:rPr>
                <w:rFonts w:ascii="標楷體" w:eastAsia="標楷體" w:hAnsi="標楷體" w:cs="標楷體"/>
                <w:spacing w:val="-3"/>
                <w:sz w:val="24"/>
                <w:szCs w:val="24"/>
              </w:rPr>
              <w:t>（三）</w:t>
            </w:r>
          </w:p>
          <w:p w14:paraId="61D4C820" w14:textId="77777777" w:rsidR="00611883" w:rsidRPr="00611883" w:rsidRDefault="00611883" w:rsidP="00A5762E">
            <w:pPr>
              <w:pStyle w:val="TableParagraph"/>
              <w:spacing w:before="113"/>
              <w:ind w:left="-1"/>
              <w:rPr>
                <w:rFonts w:ascii="Times New Roman" w:eastAsia="Times New Roman" w:hAnsi="Times New Roman" w:cs="Times New Roman"/>
                <w:sz w:val="24"/>
                <w:szCs w:val="24"/>
              </w:rPr>
            </w:pPr>
            <w:r w:rsidRPr="00611883">
              <w:rPr>
                <w:rFonts w:ascii="Times New Roman" w:eastAsia="Times New Roman" w:hAnsi="Times New Roman" w:cs="Times New Roman"/>
                <w:spacing w:val="-1"/>
                <w:sz w:val="24"/>
                <w:szCs w:val="24"/>
              </w:rPr>
              <w:t>13</w:t>
            </w:r>
            <w:r w:rsidRPr="00611883">
              <w:rPr>
                <w:rFonts w:ascii="標楷體" w:eastAsia="標楷體" w:hAnsi="標楷體" w:cs="標楷體"/>
                <w:spacing w:val="-1"/>
                <w:sz w:val="24"/>
                <w:szCs w:val="24"/>
              </w:rPr>
              <w:t>：</w:t>
            </w:r>
            <w:r w:rsidRPr="00611883">
              <w:rPr>
                <w:rFonts w:ascii="Times New Roman" w:eastAsia="Times New Roman" w:hAnsi="Times New Roman" w:cs="Times New Roman"/>
                <w:spacing w:val="-1"/>
                <w:sz w:val="24"/>
                <w:szCs w:val="24"/>
              </w:rPr>
              <w:t>10</w:t>
            </w:r>
            <w:r w:rsidRPr="00611883">
              <w:rPr>
                <w:rFonts w:ascii="標楷體" w:eastAsia="標楷體" w:hAnsi="標楷體" w:cs="標楷體"/>
                <w:spacing w:val="-1"/>
                <w:sz w:val="24"/>
                <w:szCs w:val="24"/>
              </w:rPr>
              <w:t>～</w:t>
            </w:r>
            <w:r w:rsidRPr="00611883">
              <w:rPr>
                <w:rFonts w:ascii="Times New Roman" w:eastAsia="Times New Roman" w:hAnsi="Times New Roman" w:cs="Times New Roman"/>
                <w:spacing w:val="-1"/>
                <w:sz w:val="24"/>
                <w:szCs w:val="24"/>
              </w:rPr>
              <w:t>16</w:t>
            </w:r>
            <w:r w:rsidRPr="00611883">
              <w:rPr>
                <w:rFonts w:ascii="標楷體" w:eastAsia="標楷體" w:hAnsi="標楷體" w:cs="標楷體"/>
                <w:spacing w:val="-1"/>
                <w:sz w:val="24"/>
                <w:szCs w:val="24"/>
              </w:rPr>
              <w:t>：</w:t>
            </w:r>
            <w:r w:rsidRPr="00611883">
              <w:rPr>
                <w:rFonts w:ascii="Times New Roman" w:eastAsia="Times New Roman" w:hAnsi="Times New Roman" w:cs="Times New Roman"/>
                <w:spacing w:val="-1"/>
                <w:sz w:val="24"/>
                <w:szCs w:val="24"/>
              </w:rPr>
              <w:t>00</w:t>
            </w:r>
          </w:p>
        </w:tc>
        <w:tc>
          <w:tcPr>
            <w:tcW w:w="6805" w:type="dxa"/>
            <w:tcBorders>
              <w:top w:val="single" w:sz="5" w:space="0" w:color="000000"/>
              <w:left w:val="single" w:sz="5" w:space="0" w:color="000000"/>
              <w:bottom w:val="single" w:sz="5" w:space="0" w:color="000000"/>
              <w:right w:val="single" w:sz="5" w:space="0" w:color="000000"/>
            </w:tcBorders>
          </w:tcPr>
          <w:p w14:paraId="3B0E5D80" w14:textId="77777777" w:rsidR="00611883" w:rsidRPr="00611883" w:rsidRDefault="00611883" w:rsidP="00A5762E">
            <w:pPr>
              <w:pStyle w:val="TableParagraph"/>
              <w:spacing w:before="74"/>
              <w:ind w:left="-2"/>
              <w:rPr>
                <w:rFonts w:ascii="標楷體" w:eastAsia="標楷體" w:hAnsi="標楷體" w:cs="標楷體"/>
                <w:sz w:val="24"/>
                <w:szCs w:val="24"/>
                <w:lang w:eastAsia="zh-TW"/>
              </w:rPr>
            </w:pPr>
            <w:r w:rsidRPr="00611883">
              <w:rPr>
                <w:rFonts w:ascii="標楷體" w:eastAsia="標楷體" w:hAnsi="標楷體" w:cs="標楷體"/>
                <w:b/>
                <w:bCs/>
                <w:spacing w:val="-1"/>
                <w:sz w:val="24"/>
                <w:szCs w:val="24"/>
                <w:lang w:eastAsia="zh-TW"/>
              </w:rPr>
              <w:t>國際經貿法基礎理論</w:t>
            </w:r>
            <w:proofErr w:type="gramStart"/>
            <w:r w:rsidRPr="00611883">
              <w:rPr>
                <w:rFonts w:ascii="標楷體" w:eastAsia="標楷體" w:hAnsi="標楷體" w:cs="標楷體"/>
                <w:b/>
                <w:bCs/>
                <w:spacing w:val="-1"/>
                <w:sz w:val="24"/>
                <w:szCs w:val="24"/>
                <w:lang w:eastAsia="zh-TW"/>
              </w:rPr>
              <w:t>—</w:t>
            </w:r>
            <w:proofErr w:type="gramEnd"/>
          </w:p>
          <w:p w14:paraId="3125C43A" w14:textId="77777777" w:rsidR="00611883" w:rsidRPr="00611883" w:rsidRDefault="00611883" w:rsidP="00A5762E">
            <w:pPr>
              <w:pStyle w:val="TableParagraph"/>
              <w:tabs>
                <w:tab w:val="left" w:pos="558"/>
              </w:tabs>
              <w:spacing w:before="118"/>
              <w:ind w:left="-2"/>
              <w:rPr>
                <w:rFonts w:ascii="標楷體" w:eastAsia="標楷體" w:hAnsi="標楷體" w:cs="標楷體"/>
                <w:sz w:val="24"/>
                <w:szCs w:val="24"/>
                <w:lang w:eastAsia="zh-TW"/>
              </w:rPr>
            </w:pPr>
            <w:r w:rsidRPr="00611883">
              <w:rPr>
                <w:rFonts w:ascii="Wingdings" w:eastAsia="Wingdings" w:hAnsi="Wingdings" w:cs="Wingdings"/>
                <w:w w:val="95"/>
                <w:sz w:val="24"/>
                <w:szCs w:val="24"/>
                <w:lang w:eastAsia="zh-TW"/>
              </w:rPr>
              <w:t></w:t>
            </w:r>
            <w:r w:rsidRPr="00611883">
              <w:rPr>
                <w:rFonts w:ascii="Times New Roman" w:eastAsia="Times New Roman" w:hAnsi="Times New Roman" w:cs="Times New Roman"/>
                <w:w w:val="95"/>
                <w:sz w:val="24"/>
                <w:szCs w:val="24"/>
                <w:lang w:eastAsia="zh-TW"/>
              </w:rPr>
              <w:tab/>
            </w:r>
            <w:r w:rsidRPr="00611883">
              <w:rPr>
                <w:rFonts w:ascii="標楷體" w:eastAsia="標楷體" w:hAnsi="標楷體" w:cs="標楷體"/>
                <w:spacing w:val="-1"/>
                <w:sz w:val="24"/>
                <w:szCs w:val="24"/>
                <w:lang w:eastAsia="zh-TW"/>
              </w:rPr>
              <w:t>聯合國永續發展目標概說</w:t>
            </w:r>
          </w:p>
          <w:p w14:paraId="10E5BEEA" w14:textId="77777777" w:rsidR="00611883" w:rsidRPr="00611883" w:rsidRDefault="00611883" w:rsidP="00A5762E">
            <w:pPr>
              <w:pStyle w:val="TableParagraph"/>
              <w:tabs>
                <w:tab w:val="left" w:pos="558"/>
              </w:tabs>
              <w:spacing w:before="135" w:line="364" w:lineRule="exact"/>
              <w:ind w:left="558" w:right="116" w:hanging="560"/>
              <w:rPr>
                <w:rFonts w:ascii="標楷體" w:eastAsia="標楷體" w:hAnsi="標楷體" w:cs="標楷體"/>
                <w:sz w:val="24"/>
                <w:szCs w:val="24"/>
                <w:lang w:eastAsia="zh-TW"/>
              </w:rPr>
            </w:pPr>
            <w:r w:rsidRPr="00611883">
              <w:rPr>
                <w:rFonts w:ascii="Wingdings" w:eastAsia="Wingdings" w:hAnsi="Wingdings" w:cs="Wingdings"/>
                <w:sz w:val="24"/>
                <w:szCs w:val="24"/>
                <w:lang w:eastAsia="zh-TW"/>
              </w:rPr>
              <w:t></w:t>
            </w:r>
            <w:r w:rsidRPr="00611883">
              <w:rPr>
                <w:rFonts w:ascii="Times New Roman" w:eastAsia="Times New Roman" w:hAnsi="Times New Roman" w:cs="Times New Roman"/>
                <w:sz w:val="24"/>
                <w:szCs w:val="24"/>
                <w:lang w:eastAsia="zh-TW"/>
              </w:rPr>
              <w:tab/>
            </w:r>
            <w:r w:rsidRPr="00611883">
              <w:rPr>
                <w:rFonts w:ascii="標楷體" w:eastAsia="標楷體" w:hAnsi="標楷體" w:cs="標楷體"/>
                <w:sz w:val="24"/>
                <w:szCs w:val="24"/>
                <w:lang w:eastAsia="zh-TW"/>
              </w:rPr>
              <w:t>瞭解聯合國</w:t>
            </w:r>
            <w:r w:rsidRPr="00611883">
              <w:rPr>
                <w:rFonts w:ascii="標楷體" w:eastAsia="標楷體" w:hAnsi="標楷體" w:cs="標楷體"/>
                <w:spacing w:val="-73"/>
                <w:sz w:val="24"/>
                <w:szCs w:val="24"/>
                <w:lang w:eastAsia="zh-TW"/>
              </w:rPr>
              <w:t xml:space="preserve"> </w:t>
            </w:r>
            <w:r w:rsidRPr="00611883">
              <w:rPr>
                <w:rFonts w:ascii="Times New Roman" w:eastAsia="Times New Roman" w:hAnsi="Times New Roman" w:cs="Times New Roman"/>
                <w:spacing w:val="-1"/>
                <w:sz w:val="24"/>
                <w:szCs w:val="24"/>
                <w:lang w:eastAsia="zh-TW"/>
              </w:rPr>
              <w:t>SDGs</w:t>
            </w:r>
            <w:r w:rsidRPr="00611883">
              <w:rPr>
                <w:rFonts w:ascii="Times New Roman" w:eastAsia="Times New Roman" w:hAnsi="Times New Roman" w:cs="Times New Roman"/>
                <w:spacing w:val="-14"/>
                <w:sz w:val="24"/>
                <w:szCs w:val="24"/>
                <w:lang w:eastAsia="zh-TW"/>
              </w:rPr>
              <w:t xml:space="preserve"> </w:t>
            </w:r>
            <w:r w:rsidRPr="00611883">
              <w:rPr>
                <w:rFonts w:ascii="標楷體" w:eastAsia="標楷體" w:hAnsi="標楷體" w:cs="標楷體"/>
                <w:spacing w:val="-1"/>
                <w:sz w:val="24"/>
                <w:szCs w:val="24"/>
                <w:lang w:eastAsia="zh-TW"/>
              </w:rPr>
              <w:t>的內涵與指標，並說明其中與貿</w:t>
            </w:r>
            <w:r w:rsidRPr="00611883">
              <w:rPr>
                <w:rFonts w:ascii="標楷體" w:eastAsia="標楷體" w:hAnsi="標楷體" w:cs="標楷體"/>
                <w:spacing w:val="23"/>
                <w:sz w:val="24"/>
                <w:szCs w:val="24"/>
                <w:lang w:eastAsia="zh-TW"/>
              </w:rPr>
              <w:t xml:space="preserve"> </w:t>
            </w:r>
            <w:r w:rsidRPr="00611883">
              <w:rPr>
                <w:rFonts w:ascii="標楷體" w:eastAsia="標楷體" w:hAnsi="標楷體" w:cs="標楷體"/>
                <w:spacing w:val="-1"/>
                <w:sz w:val="24"/>
                <w:szCs w:val="24"/>
                <w:lang w:eastAsia="zh-TW"/>
              </w:rPr>
              <w:t>易有關者之內涵與指標為何？</w:t>
            </w:r>
          </w:p>
          <w:p w14:paraId="58D9C251" w14:textId="77777777" w:rsidR="00611883" w:rsidRPr="00611883" w:rsidRDefault="00611883" w:rsidP="00A5762E">
            <w:pPr>
              <w:pStyle w:val="TableParagraph"/>
              <w:tabs>
                <w:tab w:val="left" w:pos="558"/>
              </w:tabs>
              <w:spacing w:before="101"/>
              <w:ind w:left="-2"/>
              <w:rPr>
                <w:rFonts w:ascii="標楷體" w:eastAsia="標楷體" w:hAnsi="標楷體" w:cs="標楷體"/>
                <w:sz w:val="24"/>
                <w:szCs w:val="24"/>
                <w:lang w:eastAsia="zh-TW"/>
              </w:rPr>
            </w:pPr>
            <w:r w:rsidRPr="00611883">
              <w:rPr>
                <w:rFonts w:ascii="Wingdings" w:eastAsia="Wingdings" w:hAnsi="Wingdings" w:cs="Wingdings"/>
                <w:w w:val="95"/>
                <w:sz w:val="24"/>
                <w:szCs w:val="24"/>
                <w:lang w:eastAsia="zh-TW"/>
              </w:rPr>
              <w:t></w:t>
            </w:r>
            <w:r w:rsidRPr="00611883">
              <w:rPr>
                <w:rFonts w:ascii="Times New Roman" w:eastAsia="Times New Roman" w:hAnsi="Times New Roman" w:cs="Times New Roman"/>
                <w:w w:val="95"/>
                <w:sz w:val="24"/>
                <w:szCs w:val="24"/>
                <w:lang w:eastAsia="zh-TW"/>
              </w:rPr>
              <w:tab/>
            </w:r>
            <w:r w:rsidRPr="00611883">
              <w:rPr>
                <w:rFonts w:ascii="Times New Roman" w:eastAsia="Times New Roman" w:hAnsi="Times New Roman" w:cs="Times New Roman"/>
                <w:spacing w:val="-1"/>
                <w:sz w:val="24"/>
                <w:szCs w:val="24"/>
                <w:lang w:eastAsia="zh-TW"/>
              </w:rPr>
              <w:t>SDGs</w:t>
            </w:r>
            <w:r w:rsidRPr="00611883">
              <w:rPr>
                <w:rFonts w:ascii="Times New Roman" w:eastAsia="Times New Roman" w:hAnsi="Times New Roman" w:cs="Times New Roman"/>
                <w:spacing w:val="-14"/>
                <w:sz w:val="24"/>
                <w:szCs w:val="24"/>
                <w:lang w:eastAsia="zh-TW"/>
              </w:rPr>
              <w:t xml:space="preserve"> </w:t>
            </w:r>
            <w:r w:rsidRPr="00611883">
              <w:rPr>
                <w:rFonts w:ascii="標楷體" w:eastAsia="標楷體" w:hAnsi="標楷體" w:cs="標楷體"/>
                <w:spacing w:val="-1"/>
                <w:sz w:val="24"/>
                <w:szCs w:val="24"/>
                <w:lang w:eastAsia="zh-TW"/>
              </w:rPr>
              <w:t>與國際貿易的關連性</w:t>
            </w:r>
          </w:p>
          <w:p w14:paraId="350076D1" w14:textId="77777777" w:rsidR="00611883" w:rsidRPr="00611883" w:rsidRDefault="00611883" w:rsidP="00A5762E">
            <w:pPr>
              <w:pStyle w:val="TableParagraph"/>
              <w:tabs>
                <w:tab w:val="left" w:pos="558"/>
              </w:tabs>
              <w:spacing w:before="111"/>
              <w:ind w:left="558" w:right="73" w:hanging="560"/>
              <w:rPr>
                <w:rFonts w:ascii="標楷體" w:eastAsia="標楷體" w:hAnsi="標楷體" w:cs="標楷體"/>
                <w:sz w:val="24"/>
                <w:szCs w:val="24"/>
                <w:lang w:eastAsia="zh-TW"/>
              </w:rPr>
            </w:pPr>
            <w:r w:rsidRPr="00611883">
              <w:rPr>
                <w:rFonts w:ascii="Wingdings" w:eastAsia="Wingdings" w:hAnsi="Wingdings" w:cs="Wingdings"/>
                <w:sz w:val="24"/>
                <w:szCs w:val="24"/>
                <w:lang w:eastAsia="zh-TW"/>
              </w:rPr>
              <w:t></w:t>
            </w:r>
            <w:r w:rsidRPr="00611883">
              <w:rPr>
                <w:rFonts w:ascii="Times New Roman" w:eastAsia="Times New Roman" w:hAnsi="Times New Roman" w:cs="Times New Roman"/>
                <w:sz w:val="24"/>
                <w:szCs w:val="24"/>
                <w:lang w:eastAsia="zh-TW"/>
              </w:rPr>
              <w:tab/>
            </w:r>
            <w:r w:rsidRPr="00611883">
              <w:rPr>
                <w:rFonts w:ascii="標楷體" w:eastAsia="標楷體" w:hAnsi="標楷體" w:cs="標楷體"/>
                <w:spacing w:val="-1"/>
                <w:sz w:val="24"/>
                <w:szCs w:val="24"/>
                <w:lang w:eastAsia="zh-TW"/>
              </w:rPr>
              <w:t>永續性議題與國際貿易有何關係，以及國際貿易在</w:t>
            </w:r>
            <w:r w:rsidRPr="00611883">
              <w:rPr>
                <w:rFonts w:ascii="標楷體" w:eastAsia="標楷體" w:hAnsi="標楷體" w:cs="標楷體"/>
                <w:spacing w:val="22"/>
                <w:sz w:val="24"/>
                <w:szCs w:val="24"/>
                <w:lang w:eastAsia="zh-TW"/>
              </w:rPr>
              <w:t xml:space="preserve"> </w:t>
            </w:r>
            <w:r w:rsidRPr="00611883">
              <w:rPr>
                <w:rFonts w:ascii="標楷體" w:eastAsia="標楷體" w:hAnsi="標楷體" w:cs="標楷體"/>
                <w:spacing w:val="-2"/>
                <w:sz w:val="24"/>
                <w:szCs w:val="24"/>
                <w:lang w:eastAsia="zh-TW"/>
              </w:rPr>
              <w:t>實現永續發展方面可以扮演什麼角色？</w:t>
            </w:r>
          </w:p>
        </w:tc>
      </w:tr>
      <w:tr w:rsidR="00611883" w:rsidRPr="00611883" w14:paraId="3102F1AF" w14:textId="77777777" w:rsidTr="00A5762E">
        <w:trPr>
          <w:trHeight w:hRule="exact" w:val="3118"/>
        </w:trPr>
        <w:tc>
          <w:tcPr>
            <w:tcW w:w="704" w:type="dxa"/>
            <w:tcBorders>
              <w:top w:val="single" w:sz="5" w:space="0" w:color="000000"/>
              <w:left w:val="single" w:sz="5" w:space="0" w:color="000000"/>
              <w:bottom w:val="single" w:sz="5" w:space="0" w:color="000000"/>
              <w:right w:val="single" w:sz="5" w:space="0" w:color="000000"/>
            </w:tcBorders>
          </w:tcPr>
          <w:p w14:paraId="0554E9ED" w14:textId="77777777" w:rsidR="00611883" w:rsidRPr="00611883" w:rsidRDefault="00611883" w:rsidP="00A5762E">
            <w:pPr>
              <w:pStyle w:val="TableParagraph"/>
              <w:spacing w:before="119"/>
              <w:ind w:left="-1"/>
              <w:rPr>
                <w:rFonts w:ascii="Times New Roman" w:eastAsia="Times New Roman" w:hAnsi="Times New Roman" w:cs="Times New Roman"/>
                <w:sz w:val="24"/>
                <w:szCs w:val="24"/>
              </w:rPr>
            </w:pPr>
            <w:r w:rsidRPr="00611883">
              <w:rPr>
                <w:rFonts w:ascii="Times New Roman"/>
                <w:sz w:val="24"/>
                <w:szCs w:val="24"/>
              </w:rPr>
              <w:t>3</w:t>
            </w:r>
          </w:p>
        </w:tc>
        <w:tc>
          <w:tcPr>
            <w:tcW w:w="2269" w:type="dxa"/>
            <w:tcBorders>
              <w:top w:val="single" w:sz="5" w:space="0" w:color="000000"/>
              <w:left w:val="single" w:sz="5" w:space="0" w:color="000000"/>
              <w:bottom w:val="single" w:sz="5" w:space="0" w:color="000000"/>
              <w:right w:val="single" w:sz="5" w:space="0" w:color="000000"/>
            </w:tcBorders>
          </w:tcPr>
          <w:p w14:paraId="259ECECA" w14:textId="77777777" w:rsidR="00611883" w:rsidRPr="00611883" w:rsidRDefault="00611883" w:rsidP="00A5762E">
            <w:pPr>
              <w:pStyle w:val="TableParagraph"/>
              <w:spacing w:before="74"/>
              <w:ind w:left="-1"/>
              <w:rPr>
                <w:rFonts w:ascii="標楷體" w:eastAsia="標楷體" w:hAnsi="標楷體" w:cs="標楷體"/>
                <w:sz w:val="24"/>
                <w:szCs w:val="24"/>
              </w:rPr>
            </w:pPr>
            <w:r w:rsidRPr="00611883">
              <w:rPr>
                <w:rFonts w:ascii="Times New Roman" w:eastAsia="Times New Roman" w:hAnsi="Times New Roman" w:cs="Times New Roman"/>
                <w:spacing w:val="-2"/>
                <w:sz w:val="24"/>
                <w:szCs w:val="24"/>
              </w:rPr>
              <w:t>114/6/13</w:t>
            </w:r>
            <w:r w:rsidRPr="00611883">
              <w:rPr>
                <w:rFonts w:ascii="標楷體" w:eastAsia="標楷體" w:hAnsi="標楷體" w:cs="標楷體"/>
                <w:spacing w:val="-2"/>
                <w:sz w:val="24"/>
                <w:szCs w:val="24"/>
              </w:rPr>
              <w:t>（五）</w:t>
            </w:r>
          </w:p>
          <w:p w14:paraId="586FDCDE" w14:textId="77777777" w:rsidR="00611883" w:rsidRPr="00611883" w:rsidRDefault="00611883" w:rsidP="00A5762E">
            <w:pPr>
              <w:pStyle w:val="TableParagraph"/>
              <w:spacing w:before="113"/>
              <w:ind w:left="-1"/>
              <w:rPr>
                <w:rFonts w:ascii="Times New Roman" w:eastAsia="Times New Roman" w:hAnsi="Times New Roman" w:cs="Times New Roman"/>
                <w:sz w:val="24"/>
                <w:szCs w:val="24"/>
              </w:rPr>
            </w:pPr>
            <w:r w:rsidRPr="00611883">
              <w:rPr>
                <w:rFonts w:ascii="Times New Roman" w:eastAsia="Times New Roman" w:hAnsi="Times New Roman" w:cs="Times New Roman"/>
                <w:spacing w:val="-1"/>
                <w:sz w:val="24"/>
                <w:szCs w:val="24"/>
              </w:rPr>
              <w:t>13</w:t>
            </w:r>
            <w:r w:rsidRPr="00611883">
              <w:rPr>
                <w:rFonts w:ascii="標楷體" w:eastAsia="標楷體" w:hAnsi="標楷體" w:cs="標楷體"/>
                <w:spacing w:val="-1"/>
                <w:sz w:val="24"/>
                <w:szCs w:val="24"/>
              </w:rPr>
              <w:t>：</w:t>
            </w:r>
            <w:r w:rsidRPr="00611883">
              <w:rPr>
                <w:rFonts w:ascii="Times New Roman" w:eastAsia="Times New Roman" w:hAnsi="Times New Roman" w:cs="Times New Roman"/>
                <w:spacing w:val="-1"/>
                <w:sz w:val="24"/>
                <w:szCs w:val="24"/>
              </w:rPr>
              <w:t>10</w:t>
            </w:r>
            <w:r w:rsidRPr="00611883">
              <w:rPr>
                <w:rFonts w:ascii="標楷體" w:eastAsia="標楷體" w:hAnsi="標楷體" w:cs="標楷體"/>
                <w:spacing w:val="-1"/>
                <w:sz w:val="24"/>
                <w:szCs w:val="24"/>
              </w:rPr>
              <w:t>～</w:t>
            </w:r>
            <w:r w:rsidRPr="00611883">
              <w:rPr>
                <w:rFonts w:ascii="Times New Roman" w:eastAsia="Times New Roman" w:hAnsi="Times New Roman" w:cs="Times New Roman"/>
                <w:spacing w:val="-1"/>
                <w:sz w:val="24"/>
                <w:szCs w:val="24"/>
              </w:rPr>
              <w:t>16</w:t>
            </w:r>
            <w:r w:rsidRPr="00611883">
              <w:rPr>
                <w:rFonts w:ascii="標楷體" w:eastAsia="標楷體" w:hAnsi="標楷體" w:cs="標楷體"/>
                <w:spacing w:val="-1"/>
                <w:sz w:val="24"/>
                <w:szCs w:val="24"/>
              </w:rPr>
              <w:t>：</w:t>
            </w:r>
            <w:r w:rsidRPr="00611883">
              <w:rPr>
                <w:rFonts w:ascii="Times New Roman" w:eastAsia="Times New Roman" w:hAnsi="Times New Roman" w:cs="Times New Roman"/>
                <w:spacing w:val="-1"/>
                <w:sz w:val="24"/>
                <w:szCs w:val="24"/>
              </w:rPr>
              <w:t>00</w:t>
            </w:r>
          </w:p>
        </w:tc>
        <w:tc>
          <w:tcPr>
            <w:tcW w:w="6805" w:type="dxa"/>
            <w:tcBorders>
              <w:top w:val="single" w:sz="5" w:space="0" w:color="000000"/>
              <w:left w:val="single" w:sz="5" w:space="0" w:color="000000"/>
              <w:bottom w:val="single" w:sz="5" w:space="0" w:color="000000"/>
              <w:right w:val="single" w:sz="5" w:space="0" w:color="000000"/>
            </w:tcBorders>
          </w:tcPr>
          <w:p w14:paraId="56792769" w14:textId="77777777" w:rsidR="00611883" w:rsidRPr="00611883" w:rsidRDefault="00611883" w:rsidP="00A5762E">
            <w:pPr>
              <w:pStyle w:val="TableParagraph"/>
              <w:spacing w:before="74"/>
              <w:ind w:left="-2"/>
              <w:rPr>
                <w:rFonts w:ascii="標楷體" w:eastAsia="標楷體" w:hAnsi="標楷體" w:cs="標楷體"/>
                <w:sz w:val="24"/>
                <w:szCs w:val="24"/>
                <w:lang w:eastAsia="zh-TW"/>
              </w:rPr>
            </w:pPr>
            <w:r w:rsidRPr="00611883">
              <w:rPr>
                <w:rFonts w:ascii="標楷體" w:eastAsia="標楷體" w:hAnsi="標楷體" w:cs="標楷體"/>
                <w:b/>
                <w:bCs/>
                <w:spacing w:val="-1"/>
                <w:sz w:val="24"/>
                <w:szCs w:val="24"/>
                <w:lang w:eastAsia="zh-TW"/>
              </w:rPr>
              <w:t>國際經貿談判法律專題討論及實務</w:t>
            </w:r>
            <w:proofErr w:type="gramStart"/>
            <w:r w:rsidRPr="00611883">
              <w:rPr>
                <w:rFonts w:ascii="標楷體" w:eastAsia="標楷體" w:hAnsi="標楷體" w:cs="標楷體"/>
                <w:b/>
                <w:bCs/>
                <w:spacing w:val="-1"/>
                <w:sz w:val="24"/>
                <w:szCs w:val="24"/>
                <w:lang w:eastAsia="zh-TW"/>
              </w:rPr>
              <w:t>—</w:t>
            </w:r>
            <w:proofErr w:type="gramEnd"/>
          </w:p>
          <w:p w14:paraId="00E9BD2B" w14:textId="77777777" w:rsidR="00611883" w:rsidRPr="00611883" w:rsidRDefault="00611883" w:rsidP="00A5762E">
            <w:pPr>
              <w:pStyle w:val="TableParagraph"/>
              <w:tabs>
                <w:tab w:val="left" w:pos="558"/>
              </w:tabs>
              <w:spacing w:before="118"/>
              <w:ind w:left="-2"/>
              <w:rPr>
                <w:rFonts w:ascii="標楷體" w:eastAsia="標楷體" w:hAnsi="標楷體" w:cs="標楷體"/>
                <w:sz w:val="24"/>
                <w:szCs w:val="24"/>
                <w:lang w:eastAsia="zh-TW"/>
              </w:rPr>
            </w:pPr>
            <w:r w:rsidRPr="00611883">
              <w:rPr>
                <w:rFonts w:ascii="Wingdings" w:eastAsia="Wingdings" w:hAnsi="Wingdings" w:cs="Wingdings"/>
                <w:w w:val="95"/>
                <w:sz w:val="24"/>
                <w:szCs w:val="24"/>
                <w:lang w:eastAsia="zh-TW"/>
              </w:rPr>
              <w:t></w:t>
            </w:r>
            <w:r w:rsidRPr="00611883">
              <w:rPr>
                <w:rFonts w:ascii="Times New Roman" w:eastAsia="Times New Roman" w:hAnsi="Times New Roman" w:cs="Times New Roman"/>
                <w:w w:val="95"/>
                <w:sz w:val="24"/>
                <w:szCs w:val="24"/>
                <w:lang w:eastAsia="zh-TW"/>
              </w:rPr>
              <w:tab/>
            </w:r>
            <w:r w:rsidRPr="00611883">
              <w:rPr>
                <w:rFonts w:ascii="標楷體" w:eastAsia="標楷體" w:hAnsi="標楷體" w:cs="標楷體"/>
                <w:spacing w:val="-2"/>
                <w:sz w:val="24"/>
                <w:szCs w:val="24"/>
                <w:lang w:eastAsia="zh-TW"/>
              </w:rPr>
              <w:t>貿易與生態保護：動物福祉與自由貿易</w:t>
            </w:r>
          </w:p>
          <w:p w14:paraId="220ABBD1" w14:textId="77777777" w:rsidR="00611883" w:rsidRPr="00611883" w:rsidRDefault="00611883" w:rsidP="00611883">
            <w:pPr>
              <w:pStyle w:val="a9"/>
              <w:numPr>
                <w:ilvl w:val="0"/>
                <w:numId w:val="43"/>
              </w:numPr>
              <w:tabs>
                <w:tab w:val="left" w:pos="559"/>
              </w:tabs>
              <w:spacing w:before="183" w:line="221" w:lineRule="auto"/>
              <w:ind w:leftChars="0" w:right="345" w:hanging="559"/>
              <w:rPr>
                <w:rFonts w:ascii="標楷體" w:eastAsia="標楷體" w:hAnsi="標楷體" w:cs="標楷體"/>
                <w:sz w:val="24"/>
                <w:szCs w:val="24"/>
              </w:rPr>
            </w:pPr>
            <w:r w:rsidRPr="00611883">
              <w:rPr>
                <w:rFonts w:ascii="Times New Roman" w:eastAsia="Times New Roman" w:hAnsi="Times New Roman" w:cs="Times New Roman"/>
                <w:spacing w:val="-1"/>
                <w:sz w:val="24"/>
                <w:szCs w:val="24"/>
              </w:rPr>
              <w:t>European</w:t>
            </w:r>
            <w:r w:rsidRPr="00611883">
              <w:rPr>
                <w:rFonts w:ascii="Times New Roman" w:eastAsia="Times New Roman" w:hAnsi="Times New Roman" w:cs="Times New Roman"/>
                <w:spacing w:val="1"/>
                <w:sz w:val="24"/>
                <w:szCs w:val="24"/>
              </w:rPr>
              <w:t xml:space="preserve"> </w:t>
            </w:r>
            <w:r w:rsidRPr="00611883">
              <w:rPr>
                <w:rFonts w:ascii="Times New Roman" w:eastAsia="Times New Roman" w:hAnsi="Times New Roman" w:cs="Times New Roman"/>
                <w:spacing w:val="-2"/>
                <w:sz w:val="24"/>
                <w:szCs w:val="24"/>
              </w:rPr>
              <w:t>Communities</w:t>
            </w:r>
            <w:r w:rsidRPr="00611883">
              <w:rPr>
                <w:rFonts w:ascii="Times New Roman" w:eastAsia="Times New Roman" w:hAnsi="Times New Roman" w:cs="Times New Roman"/>
                <w:spacing w:val="3"/>
                <w:sz w:val="24"/>
                <w:szCs w:val="24"/>
              </w:rPr>
              <w:t xml:space="preserve"> </w:t>
            </w:r>
            <w:r w:rsidRPr="00611883">
              <w:rPr>
                <w:rFonts w:ascii="Times New Roman" w:eastAsia="Times New Roman" w:hAnsi="Times New Roman" w:cs="Times New Roman"/>
                <w:sz w:val="24"/>
                <w:szCs w:val="24"/>
              </w:rPr>
              <w:t>—</w:t>
            </w:r>
            <w:r w:rsidRPr="00611883">
              <w:rPr>
                <w:rFonts w:ascii="Times New Roman" w:eastAsia="Times New Roman" w:hAnsi="Times New Roman" w:cs="Times New Roman"/>
                <w:spacing w:val="-1"/>
                <w:sz w:val="24"/>
                <w:szCs w:val="24"/>
              </w:rPr>
              <w:t xml:space="preserve"> Measures</w:t>
            </w:r>
            <w:r w:rsidRPr="00611883">
              <w:rPr>
                <w:rFonts w:ascii="Times New Roman" w:eastAsia="Times New Roman" w:hAnsi="Times New Roman" w:cs="Times New Roman"/>
                <w:spacing w:val="1"/>
                <w:sz w:val="24"/>
                <w:szCs w:val="24"/>
              </w:rPr>
              <w:t xml:space="preserve"> </w:t>
            </w:r>
            <w:r w:rsidRPr="00611883">
              <w:rPr>
                <w:rFonts w:ascii="Times New Roman" w:eastAsia="Times New Roman" w:hAnsi="Times New Roman" w:cs="Times New Roman"/>
                <w:spacing w:val="-2"/>
                <w:sz w:val="24"/>
                <w:szCs w:val="24"/>
              </w:rPr>
              <w:t>Prohibiting</w:t>
            </w:r>
            <w:r w:rsidRPr="00611883">
              <w:rPr>
                <w:rFonts w:ascii="Times New Roman" w:eastAsia="Times New Roman" w:hAnsi="Times New Roman" w:cs="Times New Roman"/>
                <w:spacing w:val="1"/>
                <w:sz w:val="24"/>
                <w:szCs w:val="24"/>
              </w:rPr>
              <w:t xml:space="preserve"> </w:t>
            </w:r>
            <w:r w:rsidRPr="00611883">
              <w:rPr>
                <w:rFonts w:ascii="Times New Roman" w:eastAsia="Times New Roman" w:hAnsi="Times New Roman" w:cs="Times New Roman"/>
                <w:spacing w:val="-1"/>
                <w:sz w:val="24"/>
                <w:szCs w:val="24"/>
              </w:rPr>
              <w:t>the</w:t>
            </w:r>
            <w:r w:rsidRPr="00611883">
              <w:rPr>
                <w:rFonts w:ascii="Times New Roman" w:eastAsia="Times New Roman" w:hAnsi="Times New Roman" w:cs="Times New Roman"/>
                <w:spacing w:val="43"/>
                <w:sz w:val="24"/>
                <w:szCs w:val="24"/>
              </w:rPr>
              <w:t xml:space="preserve"> </w:t>
            </w:r>
            <w:r w:rsidRPr="00611883">
              <w:rPr>
                <w:rFonts w:ascii="Times New Roman" w:eastAsia="Times New Roman" w:hAnsi="Times New Roman" w:cs="Times New Roman"/>
                <w:spacing w:val="-1"/>
                <w:sz w:val="24"/>
                <w:szCs w:val="24"/>
              </w:rPr>
              <w:t>Importation</w:t>
            </w:r>
            <w:r w:rsidRPr="00611883">
              <w:rPr>
                <w:rFonts w:ascii="Times New Roman" w:eastAsia="Times New Roman" w:hAnsi="Times New Roman" w:cs="Times New Roman"/>
                <w:spacing w:val="1"/>
                <w:sz w:val="24"/>
                <w:szCs w:val="24"/>
              </w:rPr>
              <w:t xml:space="preserve"> </w:t>
            </w:r>
            <w:r w:rsidRPr="00611883">
              <w:rPr>
                <w:rFonts w:ascii="Times New Roman" w:eastAsia="Times New Roman" w:hAnsi="Times New Roman" w:cs="Times New Roman"/>
                <w:spacing w:val="-2"/>
                <w:sz w:val="24"/>
                <w:szCs w:val="24"/>
              </w:rPr>
              <w:t>and</w:t>
            </w:r>
            <w:r w:rsidRPr="00611883">
              <w:rPr>
                <w:rFonts w:ascii="Times New Roman" w:eastAsia="Times New Roman" w:hAnsi="Times New Roman" w:cs="Times New Roman"/>
                <w:spacing w:val="1"/>
                <w:sz w:val="24"/>
                <w:szCs w:val="24"/>
              </w:rPr>
              <w:t xml:space="preserve"> </w:t>
            </w:r>
            <w:r w:rsidRPr="00611883">
              <w:rPr>
                <w:rFonts w:ascii="Times New Roman" w:eastAsia="Times New Roman" w:hAnsi="Times New Roman" w:cs="Times New Roman"/>
                <w:spacing w:val="-1"/>
                <w:sz w:val="24"/>
                <w:szCs w:val="24"/>
              </w:rPr>
              <w:t>Marketing</w:t>
            </w:r>
            <w:r w:rsidRPr="00611883">
              <w:rPr>
                <w:rFonts w:ascii="Times New Roman" w:eastAsia="Times New Roman" w:hAnsi="Times New Roman" w:cs="Times New Roman"/>
                <w:spacing w:val="-3"/>
                <w:sz w:val="24"/>
                <w:szCs w:val="24"/>
              </w:rPr>
              <w:t xml:space="preserve"> </w:t>
            </w:r>
            <w:r w:rsidRPr="00611883">
              <w:rPr>
                <w:rFonts w:ascii="Times New Roman" w:eastAsia="Times New Roman" w:hAnsi="Times New Roman" w:cs="Times New Roman"/>
                <w:sz w:val="24"/>
                <w:szCs w:val="24"/>
              </w:rPr>
              <w:t xml:space="preserve">of </w:t>
            </w:r>
            <w:r w:rsidRPr="00611883">
              <w:rPr>
                <w:rFonts w:ascii="Times New Roman" w:eastAsia="Times New Roman" w:hAnsi="Times New Roman" w:cs="Times New Roman"/>
                <w:spacing w:val="-1"/>
                <w:sz w:val="24"/>
                <w:szCs w:val="24"/>
              </w:rPr>
              <w:t>Seal</w:t>
            </w:r>
            <w:r w:rsidRPr="00611883">
              <w:rPr>
                <w:rFonts w:ascii="Times New Roman" w:eastAsia="Times New Roman" w:hAnsi="Times New Roman" w:cs="Times New Roman"/>
                <w:spacing w:val="1"/>
                <w:sz w:val="24"/>
                <w:szCs w:val="24"/>
              </w:rPr>
              <w:t xml:space="preserve"> </w:t>
            </w:r>
            <w:r w:rsidRPr="00611883">
              <w:rPr>
                <w:rFonts w:ascii="Times New Roman" w:eastAsia="Times New Roman" w:hAnsi="Times New Roman" w:cs="Times New Roman"/>
                <w:spacing w:val="-1"/>
                <w:sz w:val="24"/>
                <w:szCs w:val="24"/>
              </w:rPr>
              <w:t>Products</w:t>
            </w:r>
            <w:r w:rsidRPr="00611883">
              <w:rPr>
                <w:rFonts w:ascii="標楷體" w:eastAsia="標楷體" w:hAnsi="標楷體" w:cs="標楷體"/>
                <w:spacing w:val="-1"/>
                <w:sz w:val="24"/>
                <w:szCs w:val="24"/>
              </w:rPr>
              <w:t>，</w:t>
            </w:r>
            <w:r w:rsidRPr="00611883">
              <w:rPr>
                <w:rFonts w:ascii="標楷體" w:eastAsia="標楷體" w:hAnsi="標楷體" w:cs="標楷體"/>
                <w:spacing w:val="21"/>
                <w:sz w:val="24"/>
                <w:szCs w:val="24"/>
              </w:rPr>
              <w:t xml:space="preserve"> </w:t>
            </w:r>
            <w:r w:rsidRPr="00611883">
              <w:rPr>
                <w:rFonts w:ascii="Times New Roman" w:eastAsia="Times New Roman" w:hAnsi="Times New Roman" w:cs="Times New Roman"/>
                <w:spacing w:val="-1"/>
                <w:sz w:val="24"/>
                <w:szCs w:val="24"/>
              </w:rPr>
              <w:t>WT/DS400, 401</w:t>
            </w:r>
            <w:r w:rsidRPr="00611883">
              <w:rPr>
                <w:rFonts w:ascii="標楷體" w:eastAsia="標楷體" w:hAnsi="標楷體" w:cs="標楷體"/>
                <w:spacing w:val="-1"/>
                <w:sz w:val="24"/>
                <w:szCs w:val="24"/>
              </w:rPr>
              <w:t>（</w:t>
            </w:r>
            <w:r w:rsidRPr="00611883">
              <w:rPr>
                <w:rFonts w:ascii="Times New Roman" w:eastAsia="Times New Roman" w:hAnsi="Times New Roman" w:cs="Times New Roman"/>
                <w:spacing w:val="-1"/>
                <w:sz w:val="24"/>
                <w:szCs w:val="24"/>
              </w:rPr>
              <w:t xml:space="preserve">EC </w:t>
            </w:r>
            <w:r w:rsidRPr="00611883">
              <w:rPr>
                <w:rFonts w:ascii="Times New Roman" w:eastAsia="Times New Roman" w:hAnsi="Times New Roman" w:cs="Times New Roman"/>
                <w:sz w:val="24"/>
                <w:szCs w:val="24"/>
              </w:rPr>
              <w:t>—</w:t>
            </w:r>
            <w:r w:rsidRPr="00611883">
              <w:rPr>
                <w:rFonts w:ascii="Times New Roman" w:eastAsia="Times New Roman" w:hAnsi="Times New Roman" w:cs="Times New Roman"/>
                <w:spacing w:val="-1"/>
                <w:sz w:val="24"/>
                <w:szCs w:val="24"/>
              </w:rPr>
              <w:t xml:space="preserve"> </w:t>
            </w:r>
            <w:r w:rsidRPr="00611883">
              <w:rPr>
                <w:rFonts w:ascii="Times New Roman" w:eastAsia="Times New Roman" w:hAnsi="Times New Roman" w:cs="Times New Roman"/>
                <w:sz w:val="24"/>
                <w:szCs w:val="24"/>
              </w:rPr>
              <w:t>Seal</w:t>
            </w:r>
            <w:r w:rsidRPr="00611883">
              <w:rPr>
                <w:rFonts w:ascii="Times New Roman" w:eastAsia="Times New Roman" w:hAnsi="Times New Roman" w:cs="Times New Roman"/>
                <w:spacing w:val="1"/>
                <w:sz w:val="24"/>
                <w:szCs w:val="24"/>
              </w:rPr>
              <w:t xml:space="preserve"> </w:t>
            </w:r>
            <w:r w:rsidRPr="00611883">
              <w:rPr>
                <w:rFonts w:ascii="Times New Roman" w:eastAsia="Times New Roman" w:hAnsi="Times New Roman" w:cs="Times New Roman"/>
                <w:spacing w:val="-1"/>
                <w:sz w:val="24"/>
                <w:szCs w:val="24"/>
              </w:rPr>
              <w:t>Products</w:t>
            </w:r>
            <w:r w:rsidRPr="00611883">
              <w:rPr>
                <w:rFonts w:ascii="標楷體" w:eastAsia="標楷體" w:hAnsi="標楷體" w:cs="標楷體"/>
                <w:spacing w:val="-1"/>
                <w:sz w:val="24"/>
                <w:szCs w:val="24"/>
              </w:rPr>
              <w:t>）</w:t>
            </w:r>
          </w:p>
          <w:p w14:paraId="10D40650" w14:textId="77777777" w:rsidR="00611883" w:rsidRPr="00611883" w:rsidRDefault="00611883" w:rsidP="00A5762E">
            <w:pPr>
              <w:pStyle w:val="TableParagraph"/>
              <w:tabs>
                <w:tab w:val="left" w:pos="558"/>
              </w:tabs>
              <w:spacing w:before="116"/>
              <w:ind w:left="558" w:right="73" w:hanging="560"/>
              <w:rPr>
                <w:rFonts w:ascii="標楷體" w:eastAsia="標楷體" w:hAnsi="標楷體" w:cs="標楷體"/>
                <w:sz w:val="24"/>
                <w:szCs w:val="24"/>
                <w:lang w:eastAsia="zh-TW"/>
              </w:rPr>
            </w:pPr>
            <w:r w:rsidRPr="00611883">
              <w:rPr>
                <w:rFonts w:ascii="Wingdings" w:eastAsia="Wingdings" w:hAnsi="Wingdings" w:cs="Wingdings"/>
                <w:sz w:val="24"/>
                <w:szCs w:val="24"/>
                <w:lang w:eastAsia="zh-TW"/>
              </w:rPr>
              <w:t></w:t>
            </w:r>
            <w:r w:rsidRPr="00611883">
              <w:rPr>
                <w:rFonts w:ascii="Times New Roman" w:eastAsia="Times New Roman" w:hAnsi="Times New Roman" w:cs="Times New Roman"/>
                <w:sz w:val="24"/>
                <w:szCs w:val="24"/>
                <w:lang w:eastAsia="zh-TW"/>
              </w:rPr>
              <w:tab/>
            </w:r>
            <w:r w:rsidRPr="00611883">
              <w:rPr>
                <w:rFonts w:ascii="標楷體" w:eastAsia="標楷體" w:hAnsi="標楷體" w:cs="標楷體"/>
                <w:spacing w:val="-1"/>
                <w:sz w:val="24"/>
                <w:szCs w:val="24"/>
                <w:lang w:eastAsia="zh-TW"/>
              </w:rPr>
              <w:t>邀請東吳大學國際經營與貿易學系張南薰副教授演</w:t>
            </w:r>
            <w:r w:rsidRPr="00611883">
              <w:rPr>
                <w:rFonts w:ascii="標楷體" w:eastAsia="標楷體" w:hAnsi="標楷體" w:cs="標楷體"/>
                <w:spacing w:val="22"/>
                <w:sz w:val="24"/>
                <w:szCs w:val="24"/>
                <w:lang w:eastAsia="zh-TW"/>
              </w:rPr>
              <w:t xml:space="preserve"> </w:t>
            </w:r>
            <w:r w:rsidRPr="00611883">
              <w:rPr>
                <w:rFonts w:ascii="標楷體" w:eastAsia="標楷體" w:hAnsi="標楷體" w:cs="標楷體"/>
                <w:spacing w:val="-1"/>
                <w:sz w:val="24"/>
                <w:szCs w:val="24"/>
                <w:lang w:eastAsia="zh-TW"/>
              </w:rPr>
              <w:t>講，講題：國際貿易、動物福利及文化保存</w:t>
            </w:r>
          </w:p>
        </w:tc>
      </w:tr>
      <w:tr w:rsidR="00611883" w:rsidRPr="00611883" w14:paraId="3C97D007" w14:textId="77777777" w:rsidTr="00A5762E">
        <w:trPr>
          <w:trHeight w:hRule="exact" w:val="1906"/>
        </w:trPr>
        <w:tc>
          <w:tcPr>
            <w:tcW w:w="704" w:type="dxa"/>
            <w:tcBorders>
              <w:top w:val="single" w:sz="5" w:space="0" w:color="000000"/>
              <w:left w:val="single" w:sz="5" w:space="0" w:color="000000"/>
              <w:bottom w:val="single" w:sz="5" w:space="0" w:color="000000"/>
              <w:right w:val="single" w:sz="5" w:space="0" w:color="000000"/>
            </w:tcBorders>
          </w:tcPr>
          <w:p w14:paraId="58FE94C3" w14:textId="77777777" w:rsidR="00611883" w:rsidRPr="00611883" w:rsidRDefault="00611883" w:rsidP="00A5762E">
            <w:pPr>
              <w:pStyle w:val="TableParagraph"/>
              <w:spacing w:before="119"/>
              <w:ind w:left="-1"/>
              <w:rPr>
                <w:rFonts w:ascii="Times New Roman" w:eastAsia="Times New Roman" w:hAnsi="Times New Roman" w:cs="Times New Roman"/>
                <w:sz w:val="24"/>
                <w:szCs w:val="24"/>
              </w:rPr>
            </w:pPr>
            <w:r w:rsidRPr="00611883">
              <w:rPr>
                <w:rFonts w:ascii="Times New Roman"/>
                <w:sz w:val="24"/>
                <w:szCs w:val="24"/>
              </w:rPr>
              <w:t>4</w:t>
            </w:r>
          </w:p>
        </w:tc>
        <w:tc>
          <w:tcPr>
            <w:tcW w:w="2269" w:type="dxa"/>
            <w:tcBorders>
              <w:top w:val="single" w:sz="5" w:space="0" w:color="000000"/>
              <w:left w:val="single" w:sz="5" w:space="0" w:color="000000"/>
              <w:bottom w:val="single" w:sz="5" w:space="0" w:color="000000"/>
              <w:right w:val="single" w:sz="5" w:space="0" w:color="000000"/>
            </w:tcBorders>
          </w:tcPr>
          <w:p w14:paraId="399DD84A" w14:textId="77777777" w:rsidR="00611883" w:rsidRPr="00611883" w:rsidRDefault="00611883" w:rsidP="00A5762E">
            <w:pPr>
              <w:pStyle w:val="TableParagraph"/>
              <w:spacing w:before="75"/>
              <w:ind w:left="-1"/>
              <w:rPr>
                <w:rFonts w:ascii="標楷體" w:eastAsia="標楷體" w:hAnsi="標楷體" w:cs="標楷體"/>
                <w:sz w:val="24"/>
                <w:szCs w:val="24"/>
              </w:rPr>
            </w:pPr>
            <w:r w:rsidRPr="00611883">
              <w:rPr>
                <w:rFonts w:ascii="Times New Roman" w:eastAsia="Times New Roman" w:hAnsi="Times New Roman" w:cs="Times New Roman"/>
                <w:spacing w:val="-2"/>
                <w:sz w:val="24"/>
                <w:szCs w:val="24"/>
              </w:rPr>
              <w:t>114/6/16</w:t>
            </w:r>
            <w:r w:rsidRPr="00611883">
              <w:rPr>
                <w:rFonts w:ascii="標楷體" w:eastAsia="標楷體" w:hAnsi="標楷體" w:cs="標楷體"/>
                <w:spacing w:val="-2"/>
                <w:sz w:val="24"/>
                <w:szCs w:val="24"/>
              </w:rPr>
              <w:t>（一）</w:t>
            </w:r>
          </w:p>
          <w:p w14:paraId="777F7023" w14:textId="77777777" w:rsidR="00611883" w:rsidRPr="00611883" w:rsidRDefault="00611883" w:rsidP="00A5762E">
            <w:pPr>
              <w:pStyle w:val="TableParagraph"/>
              <w:spacing w:before="113"/>
              <w:ind w:left="-1"/>
              <w:rPr>
                <w:rFonts w:ascii="Times New Roman" w:eastAsia="Times New Roman" w:hAnsi="Times New Roman" w:cs="Times New Roman"/>
                <w:sz w:val="24"/>
                <w:szCs w:val="24"/>
              </w:rPr>
            </w:pPr>
            <w:r w:rsidRPr="00611883">
              <w:rPr>
                <w:rFonts w:ascii="Times New Roman" w:eastAsia="Times New Roman" w:hAnsi="Times New Roman" w:cs="Times New Roman"/>
                <w:spacing w:val="-1"/>
                <w:sz w:val="24"/>
                <w:szCs w:val="24"/>
              </w:rPr>
              <w:t>13</w:t>
            </w:r>
            <w:r w:rsidRPr="00611883">
              <w:rPr>
                <w:rFonts w:ascii="標楷體" w:eastAsia="標楷體" w:hAnsi="標楷體" w:cs="標楷體"/>
                <w:spacing w:val="-1"/>
                <w:sz w:val="24"/>
                <w:szCs w:val="24"/>
              </w:rPr>
              <w:t>：</w:t>
            </w:r>
            <w:r w:rsidRPr="00611883">
              <w:rPr>
                <w:rFonts w:ascii="Times New Roman" w:eastAsia="Times New Roman" w:hAnsi="Times New Roman" w:cs="Times New Roman"/>
                <w:spacing w:val="-1"/>
                <w:sz w:val="24"/>
                <w:szCs w:val="24"/>
              </w:rPr>
              <w:t>10</w:t>
            </w:r>
            <w:r w:rsidRPr="00611883">
              <w:rPr>
                <w:rFonts w:ascii="標楷體" w:eastAsia="標楷體" w:hAnsi="標楷體" w:cs="標楷體"/>
                <w:spacing w:val="-1"/>
                <w:sz w:val="24"/>
                <w:szCs w:val="24"/>
              </w:rPr>
              <w:t>～</w:t>
            </w:r>
            <w:r w:rsidRPr="00611883">
              <w:rPr>
                <w:rFonts w:ascii="Times New Roman" w:eastAsia="Times New Roman" w:hAnsi="Times New Roman" w:cs="Times New Roman"/>
                <w:spacing w:val="-1"/>
                <w:sz w:val="24"/>
                <w:szCs w:val="24"/>
              </w:rPr>
              <w:t>16</w:t>
            </w:r>
            <w:r w:rsidRPr="00611883">
              <w:rPr>
                <w:rFonts w:ascii="標楷體" w:eastAsia="標楷體" w:hAnsi="標楷體" w:cs="標楷體"/>
                <w:spacing w:val="-1"/>
                <w:sz w:val="24"/>
                <w:szCs w:val="24"/>
              </w:rPr>
              <w:t>：</w:t>
            </w:r>
            <w:r w:rsidRPr="00611883">
              <w:rPr>
                <w:rFonts w:ascii="Times New Roman" w:eastAsia="Times New Roman" w:hAnsi="Times New Roman" w:cs="Times New Roman"/>
                <w:spacing w:val="-1"/>
                <w:sz w:val="24"/>
                <w:szCs w:val="24"/>
              </w:rPr>
              <w:t>00</w:t>
            </w:r>
          </w:p>
        </w:tc>
        <w:tc>
          <w:tcPr>
            <w:tcW w:w="6805" w:type="dxa"/>
            <w:tcBorders>
              <w:top w:val="single" w:sz="5" w:space="0" w:color="000000"/>
              <w:left w:val="single" w:sz="5" w:space="0" w:color="000000"/>
              <w:bottom w:val="single" w:sz="5" w:space="0" w:color="000000"/>
              <w:right w:val="single" w:sz="5" w:space="0" w:color="000000"/>
            </w:tcBorders>
          </w:tcPr>
          <w:p w14:paraId="6EFDE613" w14:textId="77777777" w:rsidR="00611883" w:rsidRPr="00611883" w:rsidRDefault="00611883" w:rsidP="00A5762E">
            <w:pPr>
              <w:pStyle w:val="TableParagraph"/>
              <w:spacing w:before="75"/>
              <w:ind w:left="277"/>
              <w:rPr>
                <w:rFonts w:ascii="標楷體" w:eastAsia="標楷體" w:hAnsi="標楷體" w:cs="標楷體"/>
                <w:sz w:val="24"/>
                <w:szCs w:val="24"/>
                <w:lang w:eastAsia="zh-TW"/>
              </w:rPr>
            </w:pPr>
            <w:r w:rsidRPr="00611883">
              <w:rPr>
                <w:rFonts w:ascii="標楷體" w:eastAsia="標楷體" w:hAnsi="標楷體" w:cs="標楷體"/>
                <w:b/>
                <w:bCs/>
                <w:spacing w:val="-1"/>
                <w:sz w:val="24"/>
                <w:szCs w:val="24"/>
                <w:lang w:eastAsia="zh-TW"/>
              </w:rPr>
              <w:t>國際經貿法各論</w:t>
            </w:r>
            <w:proofErr w:type="gramStart"/>
            <w:r w:rsidRPr="00611883">
              <w:rPr>
                <w:rFonts w:ascii="標楷體" w:eastAsia="標楷體" w:hAnsi="標楷體" w:cs="標楷體"/>
                <w:b/>
                <w:bCs/>
                <w:spacing w:val="-1"/>
                <w:sz w:val="24"/>
                <w:szCs w:val="24"/>
                <w:lang w:eastAsia="zh-TW"/>
              </w:rPr>
              <w:t>—</w:t>
            </w:r>
            <w:proofErr w:type="gramEnd"/>
          </w:p>
          <w:p w14:paraId="1D704E61" w14:textId="77777777" w:rsidR="00611883" w:rsidRPr="00611883" w:rsidRDefault="00611883" w:rsidP="00A5762E">
            <w:pPr>
              <w:pStyle w:val="TableParagraph"/>
              <w:tabs>
                <w:tab w:val="left" w:pos="558"/>
              </w:tabs>
              <w:spacing w:before="118"/>
              <w:ind w:left="-2"/>
              <w:rPr>
                <w:rFonts w:ascii="標楷體" w:eastAsia="標楷體" w:hAnsi="標楷體" w:cs="標楷體"/>
                <w:sz w:val="24"/>
                <w:szCs w:val="24"/>
                <w:lang w:eastAsia="zh-TW"/>
              </w:rPr>
            </w:pPr>
            <w:r w:rsidRPr="00611883">
              <w:rPr>
                <w:rFonts w:ascii="Wingdings" w:eastAsia="Wingdings" w:hAnsi="Wingdings" w:cs="Wingdings"/>
                <w:w w:val="95"/>
                <w:sz w:val="24"/>
                <w:szCs w:val="24"/>
                <w:lang w:eastAsia="zh-TW"/>
              </w:rPr>
              <w:t></w:t>
            </w:r>
            <w:r w:rsidRPr="00611883">
              <w:rPr>
                <w:rFonts w:ascii="Times New Roman" w:eastAsia="Times New Roman" w:hAnsi="Times New Roman" w:cs="Times New Roman"/>
                <w:w w:val="95"/>
                <w:sz w:val="24"/>
                <w:szCs w:val="24"/>
                <w:lang w:eastAsia="zh-TW"/>
              </w:rPr>
              <w:tab/>
            </w:r>
            <w:r w:rsidRPr="00611883">
              <w:rPr>
                <w:rFonts w:ascii="標楷體" w:eastAsia="標楷體" w:hAnsi="標楷體" w:cs="標楷體"/>
                <w:sz w:val="24"/>
                <w:szCs w:val="24"/>
                <w:lang w:eastAsia="zh-TW"/>
              </w:rPr>
              <w:t>貿易與</w:t>
            </w:r>
            <w:r w:rsidRPr="00611883">
              <w:rPr>
                <w:rFonts w:ascii="標楷體" w:eastAsia="標楷體" w:hAnsi="標楷體" w:cs="標楷體"/>
                <w:spacing w:val="-3"/>
                <w:sz w:val="24"/>
                <w:szCs w:val="24"/>
                <w:lang w:eastAsia="zh-TW"/>
              </w:rPr>
              <w:t>環</w:t>
            </w:r>
            <w:r w:rsidRPr="00611883">
              <w:rPr>
                <w:rFonts w:ascii="標楷體" w:eastAsia="標楷體" w:hAnsi="標楷體" w:cs="標楷體"/>
                <w:sz w:val="24"/>
                <w:szCs w:val="24"/>
                <w:lang w:eastAsia="zh-TW"/>
              </w:rPr>
              <w:t>境保</w:t>
            </w:r>
            <w:r w:rsidRPr="00611883">
              <w:rPr>
                <w:rFonts w:ascii="標楷體" w:eastAsia="標楷體" w:hAnsi="標楷體" w:cs="標楷體"/>
                <w:spacing w:val="-3"/>
                <w:sz w:val="24"/>
                <w:szCs w:val="24"/>
                <w:lang w:eastAsia="zh-TW"/>
              </w:rPr>
              <w:t>護</w:t>
            </w:r>
            <w:r w:rsidRPr="00611883">
              <w:rPr>
                <w:rFonts w:ascii="標楷體" w:eastAsia="標楷體" w:hAnsi="標楷體" w:cs="標楷體"/>
                <w:sz w:val="24"/>
                <w:szCs w:val="24"/>
                <w:lang w:eastAsia="zh-TW"/>
              </w:rPr>
              <w:t>（</w:t>
            </w:r>
            <w:r w:rsidRPr="00611883">
              <w:rPr>
                <w:rFonts w:ascii="Times New Roman" w:eastAsia="Times New Roman" w:hAnsi="Times New Roman" w:cs="Times New Roman"/>
                <w:spacing w:val="-3"/>
                <w:sz w:val="24"/>
                <w:szCs w:val="24"/>
                <w:lang w:eastAsia="zh-TW"/>
              </w:rPr>
              <w:t>I</w:t>
            </w:r>
            <w:r w:rsidRPr="00611883">
              <w:rPr>
                <w:rFonts w:ascii="標楷體" w:eastAsia="標楷體" w:hAnsi="標楷體" w:cs="標楷體"/>
                <w:spacing w:val="-140"/>
                <w:sz w:val="24"/>
                <w:szCs w:val="24"/>
                <w:lang w:eastAsia="zh-TW"/>
              </w:rPr>
              <w:t>）</w:t>
            </w:r>
            <w:r w:rsidRPr="00611883">
              <w:rPr>
                <w:rFonts w:ascii="標楷體" w:eastAsia="標楷體" w:hAnsi="標楷體" w:cs="標楷體"/>
                <w:sz w:val="24"/>
                <w:szCs w:val="24"/>
                <w:lang w:eastAsia="zh-TW"/>
              </w:rPr>
              <w:t>：</w:t>
            </w:r>
            <w:r w:rsidRPr="00611883">
              <w:rPr>
                <w:rFonts w:ascii="標楷體" w:eastAsia="標楷體" w:hAnsi="標楷體" w:cs="標楷體"/>
                <w:spacing w:val="-3"/>
                <w:sz w:val="24"/>
                <w:szCs w:val="24"/>
                <w:lang w:eastAsia="zh-TW"/>
              </w:rPr>
              <w:t>貨</w:t>
            </w:r>
            <w:r w:rsidRPr="00611883">
              <w:rPr>
                <w:rFonts w:ascii="標楷體" w:eastAsia="標楷體" w:hAnsi="標楷體" w:cs="標楷體"/>
                <w:sz w:val="24"/>
                <w:szCs w:val="24"/>
                <w:lang w:eastAsia="zh-TW"/>
              </w:rPr>
              <w:t>品貿</w:t>
            </w:r>
            <w:r w:rsidRPr="00611883">
              <w:rPr>
                <w:rFonts w:ascii="標楷體" w:eastAsia="標楷體" w:hAnsi="標楷體" w:cs="標楷體"/>
                <w:spacing w:val="-3"/>
                <w:sz w:val="24"/>
                <w:szCs w:val="24"/>
                <w:lang w:eastAsia="zh-TW"/>
              </w:rPr>
              <w:t>易</w:t>
            </w:r>
            <w:r w:rsidRPr="00611883">
              <w:rPr>
                <w:rFonts w:ascii="標楷體" w:eastAsia="標楷體" w:hAnsi="標楷體" w:cs="標楷體"/>
                <w:sz w:val="24"/>
                <w:szCs w:val="24"/>
                <w:lang w:eastAsia="zh-TW"/>
              </w:rPr>
              <w:t>與一</w:t>
            </w:r>
            <w:r w:rsidRPr="00611883">
              <w:rPr>
                <w:rFonts w:ascii="標楷體" w:eastAsia="標楷體" w:hAnsi="標楷體" w:cs="標楷體"/>
                <w:spacing w:val="-3"/>
                <w:sz w:val="24"/>
                <w:szCs w:val="24"/>
                <w:lang w:eastAsia="zh-TW"/>
              </w:rPr>
              <w:t>般</w:t>
            </w:r>
            <w:r w:rsidRPr="00611883">
              <w:rPr>
                <w:rFonts w:ascii="標楷體" w:eastAsia="標楷體" w:hAnsi="標楷體" w:cs="標楷體"/>
                <w:sz w:val="24"/>
                <w:szCs w:val="24"/>
                <w:lang w:eastAsia="zh-TW"/>
              </w:rPr>
              <w:t>例外</w:t>
            </w:r>
          </w:p>
          <w:p w14:paraId="787BB33B" w14:textId="77777777" w:rsidR="00611883" w:rsidRPr="00611883" w:rsidRDefault="00611883" w:rsidP="00611883">
            <w:pPr>
              <w:pStyle w:val="a9"/>
              <w:numPr>
                <w:ilvl w:val="0"/>
                <w:numId w:val="42"/>
              </w:numPr>
              <w:tabs>
                <w:tab w:val="left" w:pos="559"/>
              </w:tabs>
              <w:spacing w:before="158" w:line="326" w:lineRule="exact"/>
              <w:ind w:leftChars="0" w:right="270" w:hanging="559"/>
              <w:rPr>
                <w:rFonts w:ascii="Times New Roman" w:eastAsia="Times New Roman" w:hAnsi="Times New Roman" w:cs="Times New Roman"/>
                <w:sz w:val="24"/>
                <w:szCs w:val="24"/>
              </w:rPr>
            </w:pPr>
            <w:r w:rsidRPr="00611883">
              <w:rPr>
                <w:rFonts w:ascii="Times New Roman" w:eastAsia="Times New Roman" w:hAnsi="Times New Roman" w:cs="Times New Roman"/>
                <w:spacing w:val="-1"/>
                <w:sz w:val="24"/>
                <w:szCs w:val="24"/>
              </w:rPr>
              <w:t>United</w:t>
            </w:r>
            <w:r w:rsidRPr="00611883">
              <w:rPr>
                <w:rFonts w:ascii="Times New Roman" w:eastAsia="Times New Roman" w:hAnsi="Times New Roman" w:cs="Times New Roman"/>
                <w:spacing w:val="1"/>
                <w:sz w:val="24"/>
                <w:szCs w:val="24"/>
              </w:rPr>
              <w:t xml:space="preserve"> </w:t>
            </w:r>
            <w:r w:rsidRPr="00611883">
              <w:rPr>
                <w:rFonts w:ascii="Times New Roman" w:eastAsia="Times New Roman" w:hAnsi="Times New Roman" w:cs="Times New Roman"/>
                <w:spacing w:val="-2"/>
                <w:sz w:val="24"/>
                <w:szCs w:val="24"/>
              </w:rPr>
              <w:t>States—Import</w:t>
            </w:r>
            <w:r w:rsidRPr="00611883">
              <w:rPr>
                <w:rFonts w:ascii="Times New Roman" w:eastAsia="Times New Roman" w:hAnsi="Times New Roman" w:cs="Times New Roman"/>
                <w:spacing w:val="1"/>
                <w:sz w:val="24"/>
                <w:szCs w:val="24"/>
              </w:rPr>
              <w:t xml:space="preserve"> </w:t>
            </w:r>
            <w:r w:rsidRPr="00611883">
              <w:rPr>
                <w:rFonts w:ascii="Times New Roman" w:eastAsia="Times New Roman" w:hAnsi="Times New Roman" w:cs="Times New Roman"/>
                <w:spacing w:val="-1"/>
                <w:sz w:val="24"/>
                <w:szCs w:val="24"/>
              </w:rPr>
              <w:t>Prohibition</w:t>
            </w:r>
            <w:r w:rsidRPr="00611883">
              <w:rPr>
                <w:rFonts w:ascii="Times New Roman" w:eastAsia="Times New Roman" w:hAnsi="Times New Roman" w:cs="Times New Roman"/>
                <w:spacing w:val="-3"/>
                <w:sz w:val="24"/>
                <w:szCs w:val="24"/>
              </w:rPr>
              <w:t xml:space="preserve"> </w:t>
            </w:r>
            <w:r w:rsidRPr="00611883">
              <w:rPr>
                <w:rFonts w:ascii="Times New Roman" w:eastAsia="Times New Roman" w:hAnsi="Times New Roman" w:cs="Times New Roman"/>
                <w:sz w:val="24"/>
                <w:szCs w:val="24"/>
              </w:rPr>
              <w:t xml:space="preserve">of </w:t>
            </w:r>
            <w:r w:rsidRPr="00611883">
              <w:rPr>
                <w:rFonts w:ascii="Times New Roman" w:eastAsia="Times New Roman" w:hAnsi="Times New Roman" w:cs="Times New Roman"/>
                <w:spacing w:val="-1"/>
                <w:sz w:val="24"/>
                <w:szCs w:val="24"/>
              </w:rPr>
              <w:t>Certain</w:t>
            </w:r>
            <w:r w:rsidRPr="00611883">
              <w:rPr>
                <w:rFonts w:ascii="Times New Roman" w:eastAsia="Times New Roman" w:hAnsi="Times New Roman" w:cs="Times New Roman"/>
                <w:spacing w:val="1"/>
                <w:sz w:val="24"/>
                <w:szCs w:val="24"/>
              </w:rPr>
              <w:t xml:space="preserve"> </w:t>
            </w:r>
            <w:r w:rsidRPr="00611883">
              <w:rPr>
                <w:rFonts w:ascii="Times New Roman" w:eastAsia="Times New Roman" w:hAnsi="Times New Roman" w:cs="Times New Roman"/>
                <w:spacing w:val="-2"/>
                <w:sz w:val="24"/>
                <w:szCs w:val="24"/>
              </w:rPr>
              <w:t>Shrimp</w:t>
            </w:r>
            <w:r w:rsidRPr="00611883">
              <w:rPr>
                <w:rFonts w:ascii="Times New Roman" w:eastAsia="Times New Roman" w:hAnsi="Times New Roman" w:cs="Times New Roman"/>
                <w:spacing w:val="37"/>
                <w:sz w:val="24"/>
                <w:szCs w:val="24"/>
              </w:rPr>
              <w:t xml:space="preserve"> </w:t>
            </w:r>
            <w:r w:rsidRPr="00611883">
              <w:rPr>
                <w:rFonts w:ascii="Times New Roman" w:eastAsia="Times New Roman" w:hAnsi="Times New Roman" w:cs="Times New Roman"/>
                <w:spacing w:val="-1"/>
                <w:sz w:val="24"/>
                <w:szCs w:val="24"/>
              </w:rPr>
              <w:t>and</w:t>
            </w:r>
            <w:r w:rsidRPr="00611883">
              <w:rPr>
                <w:rFonts w:ascii="Times New Roman" w:eastAsia="Times New Roman" w:hAnsi="Times New Roman" w:cs="Times New Roman"/>
                <w:sz w:val="24"/>
                <w:szCs w:val="24"/>
              </w:rPr>
              <w:t xml:space="preserve"> </w:t>
            </w:r>
            <w:r w:rsidRPr="00611883">
              <w:rPr>
                <w:rFonts w:ascii="Times New Roman" w:eastAsia="Times New Roman" w:hAnsi="Times New Roman" w:cs="Times New Roman"/>
                <w:spacing w:val="-1"/>
                <w:sz w:val="24"/>
                <w:szCs w:val="24"/>
              </w:rPr>
              <w:t>Shrimp</w:t>
            </w:r>
            <w:r w:rsidRPr="00611883">
              <w:rPr>
                <w:rFonts w:ascii="Times New Roman" w:eastAsia="Times New Roman" w:hAnsi="Times New Roman" w:cs="Times New Roman"/>
                <w:spacing w:val="1"/>
                <w:sz w:val="24"/>
                <w:szCs w:val="24"/>
              </w:rPr>
              <w:t xml:space="preserve"> </w:t>
            </w:r>
            <w:proofErr w:type="spellStart"/>
            <w:r w:rsidRPr="00611883">
              <w:rPr>
                <w:rFonts w:ascii="Times New Roman" w:eastAsia="Times New Roman" w:hAnsi="Times New Roman" w:cs="Times New Roman"/>
                <w:spacing w:val="-1"/>
                <w:sz w:val="24"/>
                <w:szCs w:val="24"/>
              </w:rPr>
              <w:t>Products</w:t>
            </w:r>
            <w:r w:rsidRPr="00611883">
              <w:rPr>
                <w:rFonts w:ascii="標楷體" w:eastAsia="標楷體" w:hAnsi="標楷體" w:cs="標楷體"/>
                <w:spacing w:val="-1"/>
                <w:sz w:val="24"/>
                <w:szCs w:val="24"/>
              </w:rPr>
              <w:t>，</w:t>
            </w:r>
            <w:r w:rsidRPr="00611883">
              <w:rPr>
                <w:rFonts w:ascii="Times New Roman" w:eastAsia="Times New Roman" w:hAnsi="Times New Roman" w:cs="Times New Roman"/>
                <w:spacing w:val="-1"/>
                <w:sz w:val="24"/>
                <w:szCs w:val="24"/>
              </w:rPr>
              <w:t>WT</w:t>
            </w:r>
            <w:proofErr w:type="spellEnd"/>
            <w:r w:rsidRPr="00611883">
              <w:rPr>
                <w:rFonts w:ascii="Times New Roman" w:eastAsia="Times New Roman" w:hAnsi="Times New Roman" w:cs="Times New Roman"/>
                <w:spacing w:val="-1"/>
                <w:sz w:val="24"/>
                <w:szCs w:val="24"/>
              </w:rPr>
              <w:t>/DS58</w:t>
            </w:r>
            <w:r w:rsidRPr="00611883">
              <w:rPr>
                <w:rFonts w:ascii="Times New Roman" w:eastAsia="Times New Roman" w:hAnsi="Times New Roman" w:cs="Times New Roman"/>
                <w:spacing w:val="1"/>
                <w:sz w:val="24"/>
                <w:szCs w:val="24"/>
              </w:rPr>
              <w:t xml:space="preserve"> </w:t>
            </w:r>
            <w:r w:rsidRPr="00611883">
              <w:rPr>
                <w:rFonts w:ascii="Times New Roman" w:eastAsia="Times New Roman" w:hAnsi="Times New Roman" w:cs="Times New Roman"/>
                <w:spacing w:val="-1"/>
                <w:sz w:val="24"/>
                <w:szCs w:val="24"/>
              </w:rPr>
              <w:t>(US—Shrimp)</w:t>
            </w:r>
          </w:p>
        </w:tc>
      </w:tr>
      <w:tr w:rsidR="00611883" w:rsidRPr="00611883" w14:paraId="6FA905C5" w14:textId="77777777" w:rsidTr="00A5762E">
        <w:trPr>
          <w:trHeight w:hRule="exact" w:val="2225"/>
        </w:trPr>
        <w:tc>
          <w:tcPr>
            <w:tcW w:w="704" w:type="dxa"/>
            <w:tcBorders>
              <w:top w:val="single" w:sz="5" w:space="0" w:color="000000"/>
              <w:left w:val="single" w:sz="5" w:space="0" w:color="000000"/>
              <w:bottom w:val="single" w:sz="5" w:space="0" w:color="000000"/>
              <w:right w:val="single" w:sz="5" w:space="0" w:color="000000"/>
            </w:tcBorders>
          </w:tcPr>
          <w:p w14:paraId="27145E1B" w14:textId="77777777" w:rsidR="00611883" w:rsidRPr="00611883" w:rsidRDefault="00611883" w:rsidP="00A5762E">
            <w:pPr>
              <w:pStyle w:val="TableParagraph"/>
              <w:spacing w:before="119"/>
              <w:ind w:left="-1"/>
              <w:rPr>
                <w:rFonts w:ascii="Times New Roman" w:eastAsia="Times New Roman" w:hAnsi="Times New Roman" w:cs="Times New Roman"/>
                <w:sz w:val="24"/>
                <w:szCs w:val="24"/>
              </w:rPr>
            </w:pPr>
            <w:r w:rsidRPr="00611883">
              <w:rPr>
                <w:rFonts w:ascii="Times New Roman"/>
                <w:sz w:val="24"/>
                <w:szCs w:val="24"/>
              </w:rPr>
              <w:t>5</w:t>
            </w:r>
          </w:p>
        </w:tc>
        <w:tc>
          <w:tcPr>
            <w:tcW w:w="2269" w:type="dxa"/>
            <w:tcBorders>
              <w:top w:val="single" w:sz="5" w:space="0" w:color="000000"/>
              <w:left w:val="single" w:sz="5" w:space="0" w:color="000000"/>
              <w:bottom w:val="single" w:sz="5" w:space="0" w:color="000000"/>
              <w:right w:val="single" w:sz="5" w:space="0" w:color="000000"/>
            </w:tcBorders>
          </w:tcPr>
          <w:p w14:paraId="536B092D" w14:textId="77777777" w:rsidR="00611883" w:rsidRPr="00611883" w:rsidRDefault="00611883" w:rsidP="00A5762E">
            <w:pPr>
              <w:pStyle w:val="TableParagraph"/>
              <w:spacing w:before="74"/>
              <w:ind w:left="-1"/>
              <w:rPr>
                <w:rFonts w:ascii="標楷體" w:eastAsia="標楷體" w:hAnsi="標楷體" w:cs="標楷體"/>
                <w:sz w:val="24"/>
                <w:szCs w:val="24"/>
              </w:rPr>
            </w:pPr>
            <w:r w:rsidRPr="00611883">
              <w:rPr>
                <w:rFonts w:ascii="Times New Roman" w:eastAsia="Times New Roman" w:hAnsi="Times New Roman" w:cs="Times New Roman"/>
                <w:spacing w:val="-2"/>
                <w:sz w:val="24"/>
                <w:szCs w:val="24"/>
              </w:rPr>
              <w:t>114/6/18</w:t>
            </w:r>
            <w:r w:rsidRPr="00611883">
              <w:rPr>
                <w:rFonts w:ascii="標楷體" w:eastAsia="標楷體" w:hAnsi="標楷體" w:cs="標楷體"/>
                <w:spacing w:val="-2"/>
                <w:sz w:val="24"/>
                <w:szCs w:val="24"/>
              </w:rPr>
              <w:t>（三）</w:t>
            </w:r>
          </w:p>
          <w:p w14:paraId="4C4BD53E" w14:textId="77777777" w:rsidR="00611883" w:rsidRPr="00611883" w:rsidRDefault="00611883" w:rsidP="00A5762E">
            <w:pPr>
              <w:pStyle w:val="TableParagraph"/>
              <w:spacing w:before="113"/>
              <w:ind w:left="-1"/>
              <w:rPr>
                <w:rFonts w:ascii="Times New Roman" w:eastAsia="Times New Roman" w:hAnsi="Times New Roman" w:cs="Times New Roman"/>
                <w:sz w:val="24"/>
                <w:szCs w:val="24"/>
              </w:rPr>
            </w:pPr>
            <w:r w:rsidRPr="00611883">
              <w:rPr>
                <w:rFonts w:ascii="Times New Roman" w:eastAsia="Times New Roman" w:hAnsi="Times New Roman" w:cs="Times New Roman"/>
                <w:spacing w:val="-1"/>
                <w:sz w:val="24"/>
                <w:szCs w:val="24"/>
              </w:rPr>
              <w:t>13</w:t>
            </w:r>
            <w:r w:rsidRPr="00611883">
              <w:rPr>
                <w:rFonts w:ascii="標楷體" w:eastAsia="標楷體" w:hAnsi="標楷體" w:cs="標楷體"/>
                <w:spacing w:val="-1"/>
                <w:sz w:val="24"/>
                <w:szCs w:val="24"/>
              </w:rPr>
              <w:t>：</w:t>
            </w:r>
            <w:r w:rsidRPr="00611883">
              <w:rPr>
                <w:rFonts w:ascii="Times New Roman" w:eastAsia="Times New Roman" w:hAnsi="Times New Roman" w:cs="Times New Roman"/>
                <w:spacing w:val="-1"/>
                <w:sz w:val="24"/>
                <w:szCs w:val="24"/>
              </w:rPr>
              <w:t>10</w:t>
            </w:r>
            <w:r w:rsidRPr="00611883">
              <w:rPr>
                <w:rFonts w:ascii="標楷體" w:eastAsia="標楷體" w:hAnsi="標楷體" w:cs="標楷體"/>
                <w:spacing w:val="-1"/>
                <w:sz w:val="24"/>
                <w:szCs w:val="24"/>
              </w:rPr>
              <w:t>～</w:t>
            </w:r>
            <w:r w:rsidRPr="00611883">
              <w:rPr>
                <w:rFonts w:ascii="Times New Roman" w:eastAsia="Times New Roman" w:hAnsi="Times New Roman" w:cs="Times New Roman"/>
                <w:spacing w:val="-1"/>
                <w:sz w:val="24"/>
                <w:szCs w:val="24"/>
              </w:rPr>
              <w:t>16</w:t>
            </w:r>
            <w:r w:rsidRPr="00611883">
              <w:rPr>
                <w:rFonts w:ascii="標楷體" w:eastAsia="標楷體" w:hAnsi="標楷體" w:cs="標楷體"/>
                <w:spacing w:val="-1"/>
                <w:sz w:val="24"/>
                <w:szCs w:val="24"/>
              </w:rPr>
              <w:t>：</w:t>
            </w:r>
            <w:r w:rsidRPr="00611883">
              <w:rPr>
                <w:rFonts w:ascii="Times New Roman" w:eastAsia="Times New Roman" w:hAnsi="Times New Roman" w:cs="Times New Roman"/>
                <w:spacing w:val="-1"/>
                <w:sz w:val="24"/>
                <w:szCs w:val="24"/>
              </w:rPr>
              <w:t>00</w:t>
            </w:r>
          </w:p>
        </w:tc>
        <w:tc>
          <w:tcPr>
            <w:tcW w:w="6805" w:type="dxa"/>
            <w:tcBorders>
              <w:top w:val="single" w:sz="5" w:space="0" w:color="000000"/>
              <w:left w:val="single" w:sz="5" w:space="0" w:color="000000"/>
              <w:bottom w:val="single" w:sz="5" w:space="0" w:color="000000"/>
              <w:right w:val="single" w:sz="5" w:space="0" w:color="000000"/>
            </w:tcBorders>
          </w:tcPr>
          <w:p w14:paraId="144099D2" w14:textId="77777777" w:rsidR="00611883" w:rsidRPr="00611883" w:rsidRDefault="00611883" w:rsidP="00A5762E">
            <w:pPr>
              <w:pStyle w:val="TableParagraph"/>
              <w:spacing w:before="74"/>
              <w:ind w:left="-2"/>
              <w:rPr>
                <w:rFonts w:ascii="標楷體" w:eastAsia="標楷體" w:hAnsi="標楷體" w:cs="標楷體"/>
                <w:sz w:val="24"/>
                <w:szCs w:val="24"/>
                <w:lang w:eastAsia="zh-TW"/>
              </w:rPr>
            </w:pPr>
            <w:r w:rsidRPr="00611883">
              <w:rPr>
                <w:rFonts w:ascii="標楷體" w:eastAsia="標楷體" w:hAnsi="標楷體" w:cs="標楷體"/>
                <w:b/>
                <w:bCs/>
                <w:spacing w:val="-1"/>
                <w:sz w:val="24"/>
                <w:szCs w:val="24"/>
                <w:lang w:eastAsia="zh-TW"/>
              </w:rPr>
              <w:t>國際經貿法各論</w:t>
            </w:r>
            <w:proofErr w:type="gramStart"/>
            <w:r w:rsidRPr="00611883">
              <w:rPr>
                <w:rFonts w:ascii="標楷體" w:eastAsia="標楷體" w:hAnsi="標楷體" w:cs="標楷體"/>
                <w:b/>
                <w:bCs/>
                <w:spacing w:val="-1"/>
                <w:sz w:val="24"/>
                <w:szCs w:val="24"/>
                <w:lang w:eastAsia="zh-TW"/>
              </w:rPr>
              <w:t>—</w:t>
            </w:r>
            <w:proofErr w:type="gramEnd"/>
          </w:p>
          <w:p w14:paraId="0D59CF28" w14:textId="77777777" w:rsidR="00611883" w:rsidRPr="00611883" w:rsidRDefault="00611883" w:rsidP="00A5762E">
            <w:pPr>
              <w:pStyle w:val="TableParagraph"/>
              <w:tabs>
                <w:tab w:val="left" w:pos="558"/>
              </w:tabs>
              <w:spacing w:before="118"/>
              <w:ind w:left="-2"/>
              <w:rPr>
                <w:rFonts w:ascii="標楷體" w:eastAsia="標楷體" w:hAnsi="標楷體" w:cs="標楷體"/>
                <w:sz w:val="24"/>
                <w:szCs w:val="24"/>
                <w:lang w:eastAsia="zh-TW"/>
              </w:rPr>
            </w:pPr>
            <w:r w:rsidRPr="00611883">
              <w:rPr>
                <w:rFonts w:ascii="Wingdings" w:eastAsia="Wingdings" w:hAnsi="Wingdings" w:cs="Wingdings"/>
                <w:w w:val="95"/>
                <w:sz w:val="24"/>
                <w:szCs w:val="24"/>
                <w:lang w:eastAsia="zh-TW"/>
              </w:rPr>
              <w:t></w:t>
            </w:r>
            <w:r w:rsidRPr="00611883">
              <w:rPr>
                <w:rFonts w:ascii="Times New Roman" w:eastAsia="Times New Roman" w:hAnsi="Times New Roman" w:cs="Times New Roman"/>
                <w:w w:val="95"/>
                <w:sz w:val="24"/>
                <w:szCs w:val="24"/>
                <w:lang w:eastAsia="zh-TW"/>
              </w:rPr>
              <w:tab/>
            </w:r>
            <w:r w:rsidRPr="00611883">
              <w:rPr>
                <w:rFonts w:ascii="標楷體" w:eastAsia="標楷體" w:hAnsi="標楷體" w:cs="標楷體"/>
                <w:sz w:val="24"/>
                <w:szCs w:val="24"/>
                <w:lang w:eastAsia="zh-TW"/>
              </w:rPr>
              <w:t>貿易與</w:t>
            </w:r>
            <w:r w:rsidRPr="00611883">
              <w:rPr>
                <w:rFonts w:ascii="標楷體" w:eastAsia="標楷體" w:hAnsi="標楷體" w:cs="標楷體"/>
                <w:spacing w:val="-3"/>
                <w:sz w:val="24"/>
                <w:szCs w:val="24"/>
                <w:lang w:eastAsia="zh-TW"/>
              </w:rPr>
              <w:t>環</w:t>
            </w:r>
            <w:r w:rsidRPr="00611883">
              <w:rPr>
                <w:rFonts w:ascii="標楷體" w:eastAsia="標楷體" w:hAnsi="標楷體" w:cs="標楷體"/>
                <w:sz w:val="24"/>
                <w:szCs w:val="24"/>
                <w:lang w:eastAsia="zh-TW"/>
              </w:rPr>
              <w:t>境保</w:t>
            </w:r>
            <w:r w:rsidRPr="00611883">
              <w:rPr>
                <w:rFonts w:ascii="標楷體" w:eastAsia="標楷體" w:hAnsi="標楷體" w:cs="標楷體"/>
                <w:spacing w:val="-3"/>
                <w:sz w:val="24"/>
                <w:szCs w:val="24"/>
                <w:lang w:eastAsia="zh-TW"/>
              </w:rPr>
              <w:t>護</w:t>
            </w:r>
            <w:r w:rsidRPr="00611883">
              <w:rPr>
                <w:rFonts w:ascii="標楷體" w:eastAsia="標楷體" w:hAnsi="標楷體" w:cs="標楷體"/>
                <w:sz w:val="24"/>
                <w:szCs w:val="24"/>
                <w:lang w:eastAsia="zh-TW"/>
              </w:rPr>
              <w:t>（</w:t>
            </w:r>
            <w:r w:rsidRPr="00611883">
              <w:rPr>
                <w:rFonts w:ascii="Times New Roman" w:eastAsia="Times New Roman" w:hAnsi="Times New Roman" w:cs="Times New Roman"/>
                <w:sz w:val="24"/>
                <w:szCs w:val="24"/>
                <w:lang w:eastAsia="zh-TW"/>
              </w:rPr>
              <w:t>I</w:t>
            </w:r>
            <w:r w:rsidRPr="00611883">
              <w:rPr>
                <w:rFonts w:ascii="Times New Roman" w:eastAsia="Times New Roman" w:hAnsi="Times New Roman" w:cs="Times New Roman"/>
                <w:spacing w:val="-3"/>
                <w:sz w:val="24"/>
                <w:szCs w:val="24"/>
                <w:lang w:eastAsia="zh-TW"/>
              </w:rPr>
              <w:t>I</w:t>
            </w:r>
            <w:r w:rsidRPr="00611883">
              <w:rPr>
                <w:rFonts w:ascii="標楷體" w:eastAsia="標楷體" w:hAnsi="標楷體" w:cs="標楷體"/>
                <w:spacing w:val="-140"/>
                <w:sz w:val="24"/>
                <w:szCs w:val="24"/>
                <w:lang w:eastAsia="zh-TW"/>
              </w:rPr>
              <w:t>）</w:t>
            </w:r>
            <w:r w:rsidRPr="00611883">
              <w:rPr>
                <w:rFonts w:ascii="標楷體" w:eastAsia="標楷體" w:hAnsi="標楷體" w:cs="標楷體"/>
                <w:sz w:val="24"/>
                <w:szCs w:val="24"/>
                <w:lang w:eastAsia="zh-TW"/>
              </w:rPr>
              <w:t>：</w:t>
            </w:r>
            <w:r w:rsidRPr="00611883">
              <w:rPr>
                <w:rFonts w:ascii="標楷體" w:eastAsia="標楷體" w:hAnsi="標楷體" w:cs="標楷體"/>
                <w:spacing w:val="-3"/>
                <w:sz w:val="24"/>
                <w:szCs w:val="24"/>
                <w:lang w:eastAsia="zh-TW"/>
              </w:rPr>
              <w:t>貨</w:t>
            </w:r>
            <w:r w:rsidRPr="00611883">
              <w:rPr>
                <w:rFonts w:ascii="標楷體" w:eastAsia="標楷體" w:hAnsi="標楷體" w:cs="標楷體"/>
                <w:sz w:val="24"/>
                <w:szCs w:val="24"/>
                <w:lang w:eastAsia="zh-TW"/>
              </w:rPr>
              <w:t>品貿</w:t>
            </w:r>
            <w:r w:rsidRPr="00611883">
              <w:rPr>
                <w:rFonts w:ascii="標楷體" w:eastAsia="標楷體" w:hAnsi="標楷體" w:cs="標楷體"/>
                <w:spacing w:val="-3"/>
                <w:sz w:val="24"/>
                <w:szCs w:val="24"/>
                <w:lang w:eastAsia="zh-TW"/>
              </w:rPr>
              <w:t>易</w:t>
            </w:r>
            <w:r w:rsidRPr="00611883">
              <w:rPr>
                <w:rFonts w:ascii="標楷體" w:eastAsia="標楷體" w:hAnsi="標楷體" w:cs="標楷體"/>
                <w:sz w:val="24"/>
                <w:szCs w:val="24"/>
                <w:lang w:eastAsia="zh-TW"/>
              </w:rPr>
              <w:t>與技</w:t>
            </w:r>
            <w:r w:rsidRPr="00611883">
              <w:rPr>
                <w:rFonts w:ascii="標楷體" w:eastAsia="標楷體" w:hAnsi="標楷體" w:cs="標楷體"/>
                <w:spacing w:val="-3"/>
                <w:sz w:val="24"/>
                <w:szCs w:val="24"/>
                <w:lang w:eastAsia="zh-TW"/>
              </w:rPr>
              <w:t>術</w:t>
            </w:r>
            <w:r w:rsidRPr="00611883">
              <w:rPr>
                <w:rFonts w:ascii="標楷體" w:eastAsia="標楷體" w:hAnsi="標楷體" w:cs="標楷體"/>
                <w:sz w:val="24"/>
                <w:szCs w:val="24"/>
                <w:lang w:eastAsia="zh-TW"/>
              </w:rPr>
              <w:t>性貿易</w:t>
            </w:r>
            <w:r w:rsidRPr="00611883">
              <w:rPr>
                <w:rFonts w:ascii="標楷體" w:eastAsia="標楷體" w:hAnsi="標楷體" w:cs="標楷體"/>
                <w:spacing w:val="-3"/>
                <w:sz w:val="24"/>
                <w:szCs w:val="24"/>
                <w:lang w:eastAsia="zh-TW"/>
              </w:rPr>
              <w:t>障</w:t>
            </w:r>
            <w:r w:rsidRPr="00611883">
              <w:rPr>
                <w:rFonts w:ascii="標楷體" w:eastAsia="標楷體" w:hAnsi="標楷體" w:cs="標楷體"/>
                <w:sz w:val="24"/>
                <w:szCs w:val="24"/>
                <w:lang w:eastAsia="zh-TW"/>
              </w:rPr>
              <w:t>礙</w:t>
            </w:r>
          </w:p>
          <w:p w14:paraId="496CD80B" w14:textId="77777777" w:rsidR="00611883" w:rsidRPr="00611883" w:rsidRDefault="00611883" w:rsidP="00611883">
            <w:pPr>
              <w:pStyle w:val="a9"/>
              <w:numPr>
                <w:ilvl w:val="0"/>
                <w:numId w:val="41"/>
              </w:numPr>
              <w:tabs>
                <w:tab w:val="left" w:pos="559"/>
              </w:tabs>
              <w:spacing w:before="172" w:line="224" w:lineRule="auto"/>
              <w:ind w:leftChars="0" w:right="340" w:hanging="559"/>
              <w:rPr>
                <w:rFonts w:ascii="標楷體" w:eastAsia="標楷體" w:hAnsi="標楷體" w:cs="標楷體"/>
                <w:sz w:val="24"/>
                <w:szCs w:val="24"/>
              </w:rPr>
            </w:pPr>
            <w:r w:rsidRPr="00611883">
              <w:rPr>
                <w:rFonts w:ascii="Times New Roman" w:eastAsia="Times New Roman" w:hAnsi="Times New Roman" w:cs="Times New Roman"/>
                <w:spacing w:val="-1"/>
                <w:sz w:val="24"/>
                <w:szCs w:val="24"/>
              </w:rPr>
              <w:t>United</w:t>
            </w:r>
            <w:r w:rsidRPr="00611883">
              <w:rPr>
                <w:rFonts w:ascii="Times New Roman" w:eastAsia="Times New Roman" w:hAnsi="Times New Roman" w:cs="Times New Roman"/>
                <w:spacing w:val="1"/>
                <w:sz w:val="24"/>
                <w:szCs w:val="24"/>
              </w:rPr>
              <w:t xml:space="preserve"> </w:t>
            </w:r>
            <w:r w:rsidRPr="00611883">
              <w:rPr>
                <w:rFonts w:ascii="Times New Roman" w:eastAsia="Times New Roman" w:hAnsi="Times New Roman" w:cs="Times New Roman"/>
                <w:spacing w:val="-2"/>
                <w:sz w:val="24"/>
                <w:szCs w:val="24"/>
              </w:rPr>
              <w:t>States</w:t>
            </w:r>
            <w:r w:rsidRPr="00611883">
              <w:rPr>
                <w:rFonts w:ascii="Times New Roman" w:eastAsia="Times New Roman" w:hAnsi="Times New Roman" w:cs="Times New Roman"/>
                <w:spacing w:val="2"/>
                <w:sz w:val="24"/>
                <w:szCs w:val="24"/>
              </w:rPr>
              <w:t xml:space="preserve"> </w:t>
            </w:r>
            <w:r w:rsidRPr="00611883">
              <w:rPr>
                <w:rFonts w:ascii="Times New Roman" w:eastAsia="Times New Roman" w:hAnsi="Times New Roman" w:cs="Times New Roman"/>
                <w:sz w:val="24"/>
                <w:szCs w:val="24"/>
              </w:rPr>
              <w:t>—</w:t>
            </w:r>
            <w:r w:rsidRPr="00611883">
              <w:rPr>
                <w:rFonts w:ascii="Times New Roman" w:eastAsia="Times New Roman" w:hAnsi="Times New Roman" w:cs="Times New Roman"/>
                <w:spacing w:val="-1"/>
                <w:sz w:val="24"/>
                <w:szCs w:val="24"/>
              </w:rPr>
              <w:t xml:space="preserve"> Measures</w:t>
            </w:r>
            <w:r w:rsidRPr="00611883">
              <w:rPr>
                <w:rFonts w:ascii="Times New Roman" w:eastAsia="Times New Roman" w:hAnsi="Times New Roman" w:cs="Times New Roman"/>
                <w:spacing w:val="1"/>
                <w:sz w:val="24"/>
                <w:szCs w:val="24"/>
              </w:rPr>
              <w:t xml:space="preserve"> </w:t>
            </w:r>
            <w:r w:rsidRPr="00611883">
              <w:rPr>
                <w:rFonts w:ascii="Times New Roman" w:eastAsia="Times New Roman" w:hAnsi="Times New Roman" w:cs="Times New Roman"/>
                <w:spacing w:val="-2"/>
                <w:sz w:val="24"/>
                <w:szCs w:val="24"/>
              </w:rPr>
              <w:t>Concerning</w:t>
            </w:r>
            <w:r w:rsidRPr="00611883">
              <w:rPr>
                <w:rFonts w:ascii="Times New Roman" w:eastAsia="Times New Roman" w:hAnsi="Times New Roman" w:cs="Times New Roman"/>
                <w:spacing w:val="1"/>
                <w:sz w:val="24"/>
                <w:szCs w:val="24"/>
              </w:rPr>
              <w:t xml:space="preserve"> </w:t>
            </w:r>
            <w:r w:rsidRPr="00611883">
              <w:rPr>
                <w:rFonts w:ascii="Times New Roman" w:eastAsia="Times New Roman" w:hAnsi="Times New Roman" w:cs="Times New Roman"/>
                <w:spacing w:val="-1"/>
                <w:sz w:val="24"/>
                <w:szCs w:val="24"/>
              </w:rPr>
              <w:t>the</w:t>
            </w:r>
            <w:r w:rsidRPr="00611883">
              <w:rPr>
                <w:rFonts w:ascii="Times New Roman" w:eastAsia="Times New Roman" w:hAnsi="Times New Roman" w:cs="Times New Roman"/>
                <w:spacing w:val="31"/>
                <w:sz w:val="24"/>
                <w:szCs w:val="24"/>
              </w:rPr>
              <w:t xml:space="preserve"> </w:t>
            </w:r>
            <w:r w:rsidRPr="00611883">
              <w:rPr>
                <w:rFonts w:ascii="Times New Roman" w:eastAsia="Times New Roman" w:hAnsi="Times New Roman" w:cs="Times New Roman"/>
                <w:spacing w:val="-1"/>
                <w:sz w:val="24"/>
                <w:szCs w:val="24"/>
              </w:rPr>
              <w:t>Importation, Marketing</w:t>
            </w:r>
            <w:r w:rsidRPr="00611883">
              <w:rPr>
                <w:rFonts w:ascii="Times New Roman" w:eastAsia="Times New Roman" w:hAnsi="Times New Roman" w:cs="Times New Roman"/>
                <w:spacing w:val="1"/>
                <w:sz w:val="24"/>
                <w:szCs w:val="24"/>
              </w:rPr>
              <w:t xml:space="preserve"> </w:t>
            </w:r>
            <w:r w:rsidRPr="00611883">
              <w:rPr>
                <w:rFonts w:ascii="Times New Roman" w:eastAsia="Times New Roman" w:hAnsi="Times New Roman" w:cs="Times New Roman"/>
                <w:spacing w:val="-2"/>
                <w:sz w:val="24"/>
                <w:szCs w:val="24"/>
              </w:rPr>
              <w:t>and</w:t>
            </w:r>
            <w:r w:rsidRPr="00611883">
              <w:rPr>
                <w:rFonts w:ascii="Times New Roman" w:eastAsia="Times New Roman" w:hAnsi="Times New Roman" w:cs="Times New Roman"/>
                <w:spacing w:val="1"/>
                <w:sz w:val="24"/>
                <w:szCs w:val="24"/>
              </w:rPr>
              <w:t xml:space="preserve"> </w:t>
            </w:r>
            <w:r w:rsidRPr="00611883">
              <w:rPr>
                <w:rFonts w:ascii="Times New Roman" w:eastAsia="Times New Roman" w:hAnsi="Times New Roman" w:cs="Times New Roman"/>
                <w:spacing w:val="-1"/>
                <w:sz w:val="24"/>
                <w:szCs w:val="24"/>
              </w:rPr>
              <w:t>Sale</w:t>
            </w:r>
            <w:r w:rsidRPr="00611883">
              <w:rPr>
                <w:rFonts w:ascii="Times New Roman" w:eastAsia="Times New Roman" w:hAnsi="Times New Roman" w:cs="Times New Roman"/>
                <w:sz w:val="24"/>
                <w:szCs w:val="24"/>
              </w:rPr>
              <w:t xml:space="preserve"> of</w:t>
            </w:r>
            <w:r w:rsidRPr="00611883">
              <w:rPr>
                <w:rFonts w:ascii="Times New Roman" w:eastAsia="Times New Roman" w:hAnsi="Times New Roman" w:cs="Times New Roman"/>
                <w:spacing w:val="-5"/>
                <w:sz w:val="24"/>
                <w:szCs w:val="24"/>
              </w:rPr>
              <w:t xml:space="preserve"> </w:t>
            </w:r>
            <w:r w:rsidRPr="00611883">
              <w:rPr>
                <w:rFonts w:ascii="Times New Roman" w:eastAsia="Times New Roman" w:hAnsi="Times New Roman" w:cs="Times New Roman"/>
                <w:spacing w:val="-4"/>
                <w:sz w:val="24"/>
                <w:szCs w:val="24"/>
              </w:rPr>
              <w:t>Tuna</w:t>
            </w:r>
            <w:r w:rsidRPr="00611883">
              <w:rPr>
                <w:rFonts w:ascii="Times New Roman" w:eastAsia="Times New Roman" w:hAnsi="Times New Roman" w:cs="Times New Roman"/>
                <w:sz w:val="24"/>
                <w:szCs w:val="24"/>
              </w:rPr>
              <w:t xml:space="preserve"> </w:t>
            </w:r>
            <w:r w:rsidRPr="00611883">
              <w:rPr>
                <w:rFonts w:ascii="Times New Roman" w:eastAsia="Times New Roman" w:hAnsi="Times New Roman" w:cs="Times New Roman"/>
                <w:spacing w:val="-1"/>
                <w:sz w:val="24"/>
                <w:szCs w:val="24"/>
              </w:rPr>
              <w:t>and</w:t>
            </w:r>
            <w:r w:rsidRPr="00611883">
              <w:rPr>
                <w:rFonts w:ascii="Times New Roman" w:eastAsia="Times New Roman" w:hAnsi="Times New Roman" w:cs="Times New Roman"/>
                <w:spacing w:val="-5"/>
                <w:sz w:val="24"/>
                <w:szCs w:val="24"/>
              </w:rPr>
              <w:t xml:space="preserve"> </w:t>
            </w:r>
            <w:r w:rsidRPr="00611883">
              <w:rPr>
                <w:rFonts w:ascii="Times New Roman" w:eastAsia="Times New Roman" w:hAnsi="Times New Roman" w:cs="Times New Roman"/>
                <w:spacing w:val="-4"/>
                <w:sz w:val="24"/>
                <w:szCs w:val="24"/>
              </w:rPr>
              <w:t>Tuna</w:t>
            </w:r>
            <w:r w:rsidRPr="00611883">
              <w:rPr>
                <w:rFonts w:ascii="Times New Roman" w:eastAsia="Times New Roman" w:hAnsi="Times New Roman" w:cs="Times New Roman"/>
                <w:spacing w:val="29"/>
                <w:sz w:val="24"/>
                <w:szCs w:val="24"/>
              </w:rPr>
              <w:t xml:space="preserve"> </w:t>
            </w:r>
            <w:proofErr w:type="spellStart"/>
            <w:r w:rsidRPr="00611883">
              <w:rPr>
                <w:rFonts w:ascii="Times New Roman" w:eastAsia="Times New Roman" w:hAnsi="Times New Roman" w:cs="Times New Roman"/>
                <w:spacing w:val="-1"/>
                <w:sz w:val="24"/>
                <w:szCs w:val="24"/>
              </w:rPr>
              <w:t>Products</w:t>
            </w:r>
            <w:r w:rsidRPr="00611883">
              <w:rPr>
                <w:rFonts w:ascii="標楷體" w:eastAsia="標楷體" w:hAnsi="標楷體" w:cs="標楷體"/>
                <w:spacing w:val="-1"/>
                <w:sz w:val="24"/>
                <w:szCs w:val="24"/>
              </w:rPr>
              <w:t>，</w:t>
            </w:r>
            <w:r w:rsidRPr="00611883">
              <w:rPr>
                <w:rFonts w:ascii="Times New Roman" w:eastAsia="Times New Roman" w:hAnsi="Times New Roman" w:cs="Times New Roman"/>
                <w:spacing w:val="-1"/>
                <w:sz w:val="24"/>
                <w:szCs w:val="24"/>
              </w:rPr>
              <w:t>WT</w:t>
            </w:r>
            <w:proofErr w:type="spellEnd"/>
            <w:r w:rsidRPr="00611883">
              <w:rPr>
                <w:rFonts w:ascii="Times New Roman" w:eastAsia="Times New Roman" w:hAnsi="Times New Roman" w:cs="Times New Roman"/>
                <w:spacing w:val="-1"/>
                <w:sz w:val="24"/>
                <w:szCs w:val="24"/>
              </w:rPr>
              <w:t>/DS381</w:t>
            </w:r>
            <w:r w:rsidRPr="00611883">
              <w:rPr>
                <w:rFonts w:ascii="Times New Roman" w:eastAsia="Times New Roman" w:hAnsi="Times New Roman" w:cs="Times New Roman"/>
                <w:spacing w:val="1"/>
                <w:sz w:val="24"/>
                <w:szCs w:val="24"/>
              </w:rPr>
              <w:t xml:space="preserve"> </w:t>
            </w:r>
            <w:r w:rsidRPr="00611883">
              <w:rPr>
                <w:rFonts w:ascii="標楷體" w:eastAsia="標楷體" w:hAnsi="標楷體" w:cs="標楷體"/>
                <w:spacing w:val="-1"/>
                <w:sz w:val="24"/>
                <w:szCs w:val="24"/>
              </w:rPr>
              <w:t>（</w:t>
            </w:r>
            <w:r w:rsidRPr="00611883">
              <w:rPr>
                <w:rFonts w:ascii="Times New Roman" w:eastAsia="Times New Roman" w:hAnsi="Times New Roman" w:cs="Times New Roman"/>
                <w:spacing w:val="-1"/>
                <w:sz w:val="24"/>
                <w:szCs w:val="24"/>
              </w:rPr>
              <w:t xml:space="preserve">US </w:t>
            </w:r>
            <w:r w:rsidRPr="00611883">
              <w:rPr>
                <w:rFonts w:ascii="Times New Roman" w:eastAsia="Times New Roman" w:hAnsi="Times New Roman" w:cs="Times New Roman"/>
                <w:sz w:val="24"/>
                <w:szCs w:val="24"/>
              </w:rPr>
              <w:t>—</w:t>
            </w:r>
            <w:r w:rsidRPr="00611883">
              <w:rPr>
                <w:rFonts w:ascii="Times New Roman" w:eastAsia="Times New Roman" w:hAnsi="Times New Roman" w:cs="Times New Roman"/>
                <w:spacing w:val="-5"/>
                <w:sz w:val="24"/>
                <w:szCs w:val="24"/>
              </w:rPr>
              <w:t xml:space="preserve"> </w:t>
            </w:r>
            <w:r w:rsidRPr="00611883">
              <w:rPr>
                <w:rFonts w:ascii="Times New Roman" w:eastAsia="Times New Roman" w:hAnsi="Times New Roman" w:cs="Times New Roman"/>
                <w:spacing w:val="-4"/>
                <w:sz w:val="24"/>
                <w:szCs w:val="24"/>
              </w:rPr>
              <w:t>Tuna</w:t>
            </w:r>
            <w:r w:rsidRPr="00611883">
              <w:rPr>
                <w:rFonts w:ascii="Times New Roman" w:eastAsia="Times New Roman" w:hAnsi="Times New Roman" w:cs="Times New Roman"/>
                <w:sz w:val="24"/>
                <w:szCs w:val="24"/>
              </w:rPr>
              <w:t xml:space="preserve"> II</w:t>
            </w:r>
            <w:r w:rsidRPr="00611883">
              <w:rPr>
                <w:rFonts w:ascii="Times New Roman" w:eastAsia="Times New Roman" w:hAnsi="Times New Roman" w:cs="Times New Roman"/>
                <w:spacing w:val="-1"/>
                <w:sz w:val="24"/>
                <w:szCs w:val="24"/>
              </w:rPr>
              <w:t xml:space="preserve"> (Mexico)</w:t>
            </w:r>
            <w:r w:rsidRPr="00611883">
              <w:rPr>
                <w:rFonts w:ascii="標楷體" w:eastAsia="標楷體" w:hAnsi="標楷體" w:cs="標楷體"/>
                <w:spacing w:val="-1"/>
                <w:sz w:val="24"/>
                <w:szCs w:val="24"/>
              </w:rPr>
              <w:t>）</w:t>
            </w:r>
          </w:p>
        </w:tc>
      </w:tr>
      <w:tr w:rsidR="00611883" w:rsidRPr="00611883" w14:paraId="6843D010" w14:textId="77777777" w:rsidTr="00A5762E">
        <w:trPr>
          <w:trHeight w:hRule="exact" w:val="2957"/>
        </w:trPr>
        <w:tc>
          <w:tcPr>
            <w:tcW w:w="704" w:type="dxa"/>
            <w:tcBorders>
              <w:top w:val="single" w:sz="5" w:space="0" w:color="000000"/>
              <w:left w:val="single" w:sz="5" w:space="0" w:color="000000"/>
              <w:bottom w:val="single" w:sz="5" w:space="0" w:color="000000"/>
              <w:right w:val="single" w:sz="5" w:space="0" w:color="000000"/>
            </w:tcBorders>
          </w:tcPr>
          <w:p w14:paraId="424F465C" w14:textId="77777777" w:rsidR="00611883" w:rsidRPr="00611883" w:rsidRDefault="00611883" w:rsidP="00A5762E">
            <w:pPr>
              <w:pStyle w:val="TableParagraph"/>
              <w:spacing w:before="121"/>
              <w:ind w:left="-1"/>
              <w:rPr>
                <w:rFonts w:ascii="Times New Roman" w:eastAsia="Times New Roman" w:hAnsi="Times New Roman" w:cs="Times New Roman"/>
                <w:sz w:val="24"/>
                <w:szCs w:val="24"/>
              </w:rPr>
            </w:pPr>
            <w:r w:rsidRPr="00611883">
              <w:rPr>
                <w:rFonts w:ascii="Times New Roman"/>
                <w:sz w:val="24"/>
                <w:szCs w:val="24"/>
              </w:rPr>
              <w:t>6</w:t>
            </w:r>
          </w:p>
        </w:tc>
        <w:tc>
          <w:tcPr>
            <w:tcW w:w="2269" w:type="dxa"/>
            <w:tcBorders>
              <w:top w:val="single" w:sz="5" w:space="0" w:color="000000"/>
              <w:left w:val="single" w:sz="5" w:space="0" w:color="000000"/>
              <w:bottom w:val="single" w:sz="5" w:space="0" w:color="000000"/>
              <w:right w:val="single" w:sz="5" w:space="0" w:color="000000"/>
            </w:tcBorders>
          </w:tcPr>
          <w:p w14:paraId="764B118F" w14:textId="77777777" w:rsidR="00611883" w:rsidRPr="00611883" w:rsidRDefault="00611883" w:rsidP="00A5762E">
            <w:pPr>
              <w:pStyle w:val="TableParagraph"/>
              <w:spacing w:before="77"/>
              <w:ind w:left="-1"/>
              <w:rPr>
                <w:rFonts w:ascii="標楷體" w:eastAsia="標楷體" w:hAnsi="標楷體" w:cs="標楷體"/>
                <w:sz w:val="24"/>
                <w:szCs w:val="24"/>
              </w:rPr>
            </w:pPr>
            <w:r w:rsidRPr="00611883">
              <w:rPr>
                <w:rFonts w:ascii="Times New Roman" w:eastAsia="Times New Roman" w:hAnsi="Times New Roman" w:cs="Times New Roman"/>
                <w:spacing w:val="-2"/>
                <w:sz w:val="24"/>
                <w:szCs w:val="24"/>
              </w:rPr>
              <w:t>114/6/20</w:t>
            </w:r>
            <w:r w:rsidRPr="00611883">
              <w:rPr>
                <w:rFonts w:ascii="標楷體" w:eastAsia="標楷體" w:hAnsi="標楷體" w:cs="標楷體"/>
                <w:spacing w:val="-2"/>
                <w:sz w:val="24"/>
                <w:szCs w:val="24"/>
              </w:rPr>
              <w:t>（五）</w:t>
            </w:r>
          </w:p>
          <w:p w14:paraId="38ED887F" w14:textId="77777777" w:rsidR="00611883" w:rsidRPr="00611883" w:rsidRDefault="00611883" w:rsidP="00A5762E">
            <w:pPr>
              <w:pStyle w:val="TableParagraph"/>
              <w:spacing w:before="111"/>
              <w:ind w:left="-1"/>
              <w:rPr>
                <w:rFonts w:ascii="Times New Roman" w:eastAsia="Times New Roman" w:hAnsi="Times New Roman" w:cs="Times New Roman"/>
                <w:sz w:val="24"/>
                <w:szCs w:val="24"/>
              </w:rPr>
            </w:pPr>
            <w:r w:rsidRPr="00611883">
              <w:rPr>
                <w:rFonts w:ascii="Times New Roman" w:eastAsia="Times New Roman" w:hAnsi="Times New Roman" w:cs="Times New Roman"/>
                <w:spacing w:val="-1"/>
                <w:sz w:val="24"/>
                <w:szCs w:val="24"/>
              </w:rPr>
              <w:t>13</w:t>
            </w:r>
            <w:r w:rsidRPr="00611883">
              <w:rPr>
                <w:rFonts w:ascii="標楷體" w:eastAsia="標楷體" w:hAnsi="標楷體" w:cs="標楷體"/>
                <w:spacing w:val="-1"/>
                <w:sz w:val="24"/>
                <w:szCs w:val="24"/>
              </w:rPr>
              <w:t>：</w:t>
            </w:r>
            <w:r w:rsidRPr="00611883">
              <w:rPr>
                <w:rFonts w:ascii="Times New Roman" w:eastAsia="Times New Roman" w:hAnsi="Times New Roman" w:cs="Times New Roman"/>
                <w:spacing w:val="-1"/>
                <w:sz w:val="24"/>
                <w:szCs w:val="24"/>
              </w:rPr>
              <w:t>10</w:t>
            </w:r>
            <w:r w:rsidRPr="00611883">
              <w:rPr>
                <w:rFonts w:ascii="標楷體" w:eastAsia="標楷體" w:hAnsi="標楷體" w:cs="標楷體"/>
                <w:spacing w:val="-1"/>
                <w:sz w:val="24"/>
                <w:szCs w:val="24"/>
              </w:rPr>
              <w:t>～</w:t>
            </w:r>
            <w:r w:rsidRPr="00611883">
              <w:rPr>
                <w:rFonts w:ascii="Times New Roman" w:eastAsia="Times New Roman" w:hAnsi="Times New Roman" w:cs="Times New Roman"/>
                <w:spacing w:val="-1"/>
                <w:sz w:val="24"/>
                <w:szCs w:val="24"/>
              </w:rPr>
              <w:t>16</w:t>
            </w:r>
            <w:r w:rsidRPr="00611883">
              <w:rPr>
                <w:rFonts w:ascii="標楷體" w:eastAsia="標楷體" w:hAnsi="標楷體" w:cs="標楷體"/>
                <w:spacing w:val="-1"/>
                <w:sz w:val="24"/>
                <w:szCs w:val="24"/>
              </w:rPr>
              <w:t>：</w:t>
            </w:r>
            <w:r w:rsidRPr="00611883">
              <w:rPr>
                <w:rFonts w:ascii="Times New Roman" w:eastAsia="Times New Roman" w:hAnsi="Times New Roman" w:cs="Times New Roman"/>
                <w:spacing w:val="-1"/>
                <w:sz w:val="24"/>
                <w:szCs w:val="24"/>
              </w:rPr>
              <w:t>00</w:t>
            </w:r>
          </w:p>
        </w:tc>
        <w:tc>
          <w:tcPr>
            <w:tcW w:w="6805" w:type="dxa"/>
            <w:tcBorders>
              <w:top w:val="single" w:sz="5" w:space="0" w:color="000000"/>
              <w:left w:val="single" w:sz="5" w:space="0" w:color="000000"/>
              <w:bottom w:val="single" w:sz="5" w:space="0" w:color="000000"/>
              <w:right w:val="single" w:sz="5" w:space="0" w:color="000000"/>
            </w:tcBorders>
          </w:tcPr>
          <w:p w14:paraId="0B9A3932" w14:textId="77777777" w:rsidR="00611883" w:rsidRPr="00611883" w:rsidRDefault="00611883" w:rsidP="00A5762E">
            <w:pPr>
              <w:pStyle w:val="TableParagraph"/>
              <w:spacing w:before="77"/>
              <w:ind w:left="-2"/>
              <w:rPr>
                <w:rFonts w:ascii="標楷體" w:eastAsia="標楷體" w:hAnsi="標楷體" w:cs="標楷體"/>
                <w:sz w:val="24"/>
                <w:szCs w:val="24"/>
                <w:lang w:eastAsia="zh-TW"/>
              </w:rPr>
            </w:pPr>
            <w:r w:rsidRPr="00611883">
              <w:rPr>
                <w:rFonts w:ascii="標楷體" w:eastAsia="標楷體" w:hAnsi="標楷體" w:cs="標楷體"/>
                <w:b/>
                <w:bCs/>
                <w:spacing w:val="-1"/>
                <w:sz w:val="24"/>
                <w:szCs w:val="24"/>
                <w:lang w:eastAsia="zh-TW"/>
              </w:rPr>
              <w:t>國際經貿法各論</w:t>
            </w:r>
            <w:proofErr w:type="gramStart"/>
            <w:r w:rsidRPr="00611883">
              <w:rPr>
                <w:rFonts w:ascii="標楷體" w:eastAsia="標楷體" w:hAnsi="標楷體" w:cs="標楷體"/>
                <w:b/>
                <w:bCs/>
                <w:spacing w:val="-1"/>
                <w:sz w:val="24"/>
                <w:szCs w:val="24"/>
                <w:lang w:eastAsia="zh-TW"/>
              </w:rPr>
              <w:t>—</w:t>
            </w:r>
            <w:proofErr w:type="gramEnd"/>
          </w:p>
          <w:p w14:paraId="3690EA76" w14:textId="77777777" w:rsidR="00611883" w:rsidRPr="00611883" w:rsidRDefault="00611883" w:rsidP="00A5762E">
            <w:pPr>
              <w:pStyle w:val="TableParagraph"/>
              <w:tabs>
                <w:tab w:val="left" w:pos="558"/>
              </w:tabs>
              <w:spacing w:before="116"/>
              <w:ind w:left="-2"/>
              <w:rPr>
                <w:rFonts w:ascii="標楷體" w:eastAsia="標楷體" w:hAnsi="標楷體" w:cs="標楷體"/>
                <w:sz w:val="24"/>
                <w:szCs w:val="24"/>
                <w:lang w:eastAsia="zh-TW"/>
              </w:rPr>
            </w:pPr>
            <w:r w:rsidRPr="00611883">
              <w:rPr>
                <w:rFonts w:ascii="Wingdings" w:eastAsia="Wingdings" w:hAnsi="Wingdings" w:cs="Wingdings"/>
                <w:w w:val="95"/>
                <w:sz w:val="24"/>
                <w:szCs w:val="24"/>
                <w:lang w:eastAsia="zh-TW"/>
              </w:rPr>
              <w:t></w:t>
            </w:r>
            <w:r w:rsidRPr="00611883">
              <w:rPr>
                <w:rFonts w:ascii="Times New Roman" w:eastAsia="Times New Roman" w:hAnsi="Times New Roman" w:cs="Times New Roman"/>
                <w:w w:val="95"/>
                <w:sz w:val="24"/>
                <w:szCs w:val="24"/>
                <w:lang w:eastAsia="zh-TW"/>
              </w:rPr>
              <w:tab/>
            </w:r>
            <w:r w:rsidRPr="00611883">
              <w:rPr>
                <w:rFonts w:ascii="標楷體" w:eastAsia="標楷體" w:hAnsi="標楷體" w:cs="標楷體"/>
                <w:sz w:val="24"/>
                <w:szCs w:val="24"/>
                <w:lang w:eastAsia="zh-TW"/>
              </w:rPr>
              <w:t>貿易與</w:t>
            </w:r>
            <w:r w:rsidRPr="00611883">
              <w:rPr>
                <w:rFonts w:ascii="標楷體" w:eastAsia="標楷體" w:hAnsi="標楷體" w:cs="標楷體"/>
                <w:spacing w:val="-3"/>
                <w:sz w:val="24"/>
                <w:szCs w:val="24"/>
                <w:lang w:eastAsia="zh-TW"/>
              </w:rPr>
              <w:t>氣</w:t>
            </w:r>
            <w:r w:rsidRPr="00611883">
              <w:rPr>
                <w:rFonts w:ascii="標楷體" w:eastAsia="標楷體" w:hAnsi="標楷體" w:cs="標楷體"/>
                <w:sz w:val="24"/>
                <w:szCs w:val="24"/>
                <w:lang w:eastAsia="zh-TW"/>
              </w:rPr>
              <w:t>候變</w:t>
            </w:r>
            <w:r w:rsidRPr="00611883">
              <w:rPr>
                <w:rFonts w:ascii="標楷體" w:eastAsia="標楷體" w:hAnsi="標楷體" w:cs="標楷體"/>
                <w:spacing w:val="-3"/>
                <w:sz w:val="24"/>
                <w:szCs w:val="24"/>
                <w:lang w:eastAsia="zh-TW"/>
              </w:rPr>
              <w:t>遷</w:t>
            </w:r>
            <w:r w:rsidRPr="00611883">
              <w:rPr>
                <w:rFonts w:ascii="標楷體" w:eastAsia="標楷體" w:hAnsi="標楷體" w:cs="標楷體"/>
                <w:sz w:val="24"/>
                <w:szCs w:val="24"/>
                <w:lang w:eastAsia="zh-TW"/>
              </w:rPr>
              <w:t>（</w:t>
            </w:r>
            <w:r w:rsidRPr="00611883">
              <w:rPr>
                <w:rFonts w:ascii="Times New Roman" w:eastAsia="Times New Roman" w:hAnsi="Times New Roman" w:cs="Times New Roman"/>
                <w:spacing w:val="-3"/>
                <w:sz w:val="24"/>
                <w:szCs w:val="24"/>
                <w:lang w:eastAsia="zh-TW"/>
              </w:rPr>
              <w:t>I</w:t>
            </w:r>
            <w:r w:rsidRPr="00611883">
              <w:rPr>
                <w:rFonts w:ascii="標楷體" w:eastAsia="標楷體" w:hAnsi="標楷體" w:cs="標楷體"/>
                <w:spacing w:val="-140"/>
                <w:sz w:val="24"/>
                <w:szCs w:val="24"/>
                <w:lang w:eastAsia="zh-TW"/>
              </w:rPr>
              <w:t>）</w:t>
            </w:r>
            <w:r w:rsidRPr="00611883">
              <w:rPr>
                <w:rFonts w:ascii="標楷體" w:eastAsia="標楷體" w:hAnsi="標楷體" w:cs="標楷體"/>
                <w:sz w:val="24"/>
                <w:szCs w:val="24"/>
                <w:lang w:eastAsia="zh-TW"/>
              </w:rPr>
              <w:t>：</w:t>
            </w:r>
            <w:r w:rsidRPr="00611883">
              <w:rPr>
                <w:rFonts w:ascii="標楷體" w:eastAsia="標楷體" w:hAnsi="標楷體" w:cs="標楷體"/>
                <w:spacing w:val="-3"/>
                <w:sz w:val="24"/>
                <w:szCs w:val="24"/>
                <w:lang w:eastAsia="zh-TW"/>
              </w:rPr>
              <w:t>貨</w:t>
            </w:r>
            <w:r w:rsidRPr="00611883">
              <w:rPr>
                <w:rFonts w:ascii="標楷體" w:eastAsia="標楷體" w:hAnsi="標楷體" w:cs="標楷體"/>
                <w:sz w:val="24"/>
                <w:szCs w:val="24"/>
                <w:lang w:eastAsia="zh-TW"/>
              </w:rPr>
              <w:t>品貿</w:t>
            </w:r>
            <w:r w:rsidRPr="00611883">
              <w:rPr>
                <w:rFonts w:ascii="標楷體" w:eastAsia="標楷體" w:hAnsi="標楷體" w:cs="標楷體"/>
                <w:spacing w:val="-3"/>
                <w:sz w:val="24"/>
                <w:szCs w:val="24"/>
                <w:lang w:eastAsia="zh-TW"/>
              </w:rPr>
              <w:t>易</w:t>
            </w:r>
            <w:r w:rsidRPr="00611883">
              <w:rPr>
                <w:rFonts w:ascii="標楷體" w:eastAsia="標楷體" w:hAnsi="標楷體" w:cs="標楷體"/>
                <w:sz w:val="24"/>
                <w:szCs w:val="24"/>
                <w:lang w:eastAsia="zh-TW"/>
              </w:rPr>
              <w:t>與補貼</w:t>
            </w:r>
          </w:p>
          <w:p w14:paraId="707F8CA7" w14:textId="77777777" w:rsidR="00611883" w:rsidRPr="00611883" w:rsidRDefault="00611883" w:rsidP="00611883">
            <w:pPr>
              <w:pStyle w:val="a9"/>
              <w:numPr>
                <w:ilvl w:val="0"/>
                <w:numId w:val="40"/>
              </w:numPr>
              <w:tabs>
                <w:tab w:val="left" w:pos="559"/>
              </w:tabs>
              <w:spacing w:before="169" w:line="229" w:lineRule="auto"/>
              <w:ind w:leftChars="0" w:right="64" w:hanging="559"/>
              <w:rPr>
                <w:rFonts w:ascii="標楷體" w:eastAsia="標楷體" w:hAnsi="標楷體" w:cs="標楷體"/>
                <w:sz w:val="24"/>
                <w:szCs w:val="24"/>
              </w:rPr>
            </w:pPr>
            <w:r w:rsidRPr="00611883">
              <w:rPr>
                <w:rFonts w:ascii="Times New Roman" w:eastAsia="Times New Roman" w:hAnsi="Times New Roman" w:cs="Times New Roman"/>
                <w:spacing w:val="-1"/>
                <w:sz w:val="24"/>
                <w:szCs w:val="24"/>
              </w:rPr>
              <w:t>Canada</w:t>
            </w:r>
            <w:r w:rsidRPr="00611883">
              <w:rPr>
                <w:rFonts w:ascii="Times New Roman" w:eastAsia="Times New Roman" w:hAnsi="Times New Roman" w:cs="Times New Roman"/>
                <w:sz w:val="24"/>
                <w:szCs w:val="24"/>
              </w:rPr>
              <w:t xml:space="preserve"> -</w:t>
            </w:r>
            <w:r w:rsidRPr="00611883">
              <w:rPr>
                <w:rFonts w:ascii="Times New Roman" w:eastAsia="Times New Roman" w:hAnsi="Times New Roman" w:cs="Times New Roman"/>
                <w:spacing w:val="-1"/>
                <w:sz w:val="24"/>
                <w:szCs w:val="24"/>
              </w:rPr>
              <w:t xml:space="preserve"> </w:t>
            </w:r>
            <w:r w:rsidRPr="00611883">
              <w:rPr>
                <w:rFonts w:ascii="Times New Roman" w:eastAsia="Times New Roman" w:hAnsi="Times New Roman" w:cs="Times New Roman"/>
                <w:spacing w:val="-2"/>
                <w:sz w:val="24"/>
                <w:szCs w:val="24"/>
              </w:rPr>
              <w:t>Certain</w:t>
            </w:r>
            <w:r w:rsidRPr="00611883">
              <w:rPr>
                <w:rFonts w:ascii="Times New Roman" w:eastAsia="Times New Roman" w:hAnsi="Times New Roman" w:cs="Times New Roman"/>
                <w:spacing w:val="1"/>
                <w:sz w:val="24"/>
                <w:szCs w:val="24"/>
              </w:rPr>
              <w:t xml:space="preserve"> </w:t>
            </w:r>
            <w:r w:rsidRPr="00611883">
              <w:rPr>
                <w:rFonts w:ascii="Times New Roman" w:eastAsia="Times New Roman" w:hAnsi="Times New Roman" w:cs="Times New Roman"/>
                <w:spacing w:val="-1"/>
                <w:sz w:val="24"/>
                <w:szCs w:val="24"/>
              </w:rPr>
              <w:t>Measures</w:t>
            </w:r>
            <w:r w:rsidRPr="00611883">
              <w:rPr>
                <w:rFonts w:ascii="Times New Roman" w:eastAsia="Times New Roman" w:hAnsi="Times New Roman" w:cs="Times New Roman"/>
                <w:spacing w:val="-16"/>
                <w:sz w:val="24"/>
                <w:szCs w:val="24"/>
              </w:rPr>
              <w:t xml:space="preserve"> </w:t>
            </w:r>
            <w:r w:rsidRPr="00611883">
              <w:rPr>
                <w:rFonts w:ascii="Times New Roman" w:eastAsia="Times New Roman" w:hAnsi="Times New Roman" w:cs="Times New Roman"/>
                <w:spacing w:val="-2"/>
                <w:sz w:val="24"/>
                <w:szCs w:val="24"/>
              </w:rPr>
              <w:t>Affecting</w:t>
            </w:r>
            <w:r w:rsidRPr="00611883">
              <w:rPr>
                <w:rFonts w:ascii="Times New Roman" w:eastAsia="Times New Roman" w:hAnsi="Times New Roman" w:cs="Times New Roman"/>
                <w:spacing w:val="1"/>
                <w:sz w:val="24"/>
                <w:szCs w:val="24"/>
              </w:rPr>
              <w:t xml:space="preserve"> </w:t>
            </w:r>
            <w:r w:rsidRPr="00611883">
              <w:rPr>
                <w:rFonts w:ascii="Times New Roman" w:eastAsia="Times New Roman" w:hAnsi="Times New Roman" w:cs="Times New Roman"/>
                <w:spacing w:val="-1"/>
                <w:sz w:val="24"/>
                <w:szCs w:val="24"/>
              </w:rPr>
              <w:t>the Renewable</w:t>
            </w:r>
            <w:r w:rsidRPr="00611883">
              <w:rPr>
                <w:rFonts w:ascii="Times New Roman" w:eastAsia="Times New Roman" w:hAnsi="Times New Roman" w:cs="Times New Roman"/>
                <w:spacing w:val="43"/>
                <w:sz w:val="24"/>
                <w:szCs w:val="24"/>
              </w:rPr>
              <w:t xml:space="preserve"> </w:t>
            </w:r>
            <w:r w:rsidRPr="00611883">
              <w:rPr>
                <w:rFonts w:ascii="Times New Roman" w:eastAsia="Times New Roman" w:hAnsi="Times New Roman" w:cs="Times New Roman"/>
                <w:spacing w:val="-2"/>
                <w:sz w:val="24"/>
                <w:szCs w:val="24"/>
              </w:rPr>
              <w:t>Energy</w:t>
            </w:r>
            <w:r w:rsidRPr="00611883">
              <w:rPr>
                <w:rFonts w:ascii="Times New Roman" w:eastAsia="Times New Roman" w:hAnsi="Times New Roman" w:cs="Times New Roman"/>
                <w:spacing w:val="1"/>
                <w:sz w:val="24"/>
                <w:szCs w:val="24"/>
              </w:rPr>
              <w:t xml:space="preserve"> </w:t>
            </w:r>
            <w:r w:rsidRPr="00611883">
              <w:rPr>
                <w:rFonts w:ascii="Times New Roman" w:eastAsia="Times New Roman" w:hAnsi="Times New Roman" w:cs="Times New Roman"/>
                <w:spacing w:val="-2"/>
                <w:sz w:val="24"/>
                <w:szCs w:val="24"/>
              </w:rPr>
              <w:t>Generation</w:t>
            </w:r>
            <w:r w:rsidRPr="00611883">
              <w:rPr>
                <w:rFonts w:ascii="Times New Roman" w:eastAsia="Times New Roman" w:hAnsi="Times New Roman" w:cs="Times New Roman"/>
                <w:spacing w:val="1"/>
                <w:sz w:val="24"/>
                <w:szCs w:val="24"/>
              </w:rPr>
              <w:t xml:space="preserve"> </w:t>
            </w:r>
            <w:r w:rsidRPr="00611883">
              <w:rPr>
                <w:rFonts w:ascii="Times New Roman" w:eastAsia="Times New Roman" w:hAnsi="Times New Roman" w:cs="Times New Roman"/>
                <w:spacing w:val="-1"/>
                <w:sz w:val="24"/>
                <w:szCs w:val="24"/>
              </w:rPr>
              <w:t>Sector</w:t>
            </w:r>
            <w:r w:rsidRPr="00611883">
              <w:rPr>
                <w:rFonts w:ascii="Times New Roman" w:eastAsia="Times New Roman" w:hAnsi="Times New Roman" w:cs="Times New Roman"/>
                <w:sz w:val="24"/>
                <w:szCs w:val="24"/>
              </w:rPr>
              <w:t xml:space="preserve"> / </w:t>
            </w:r>
            <w:r w:rsidRPr="00611883">
              <w:rPr>
                <w:rFonts w:ascii="Times New Roman" w:eastAsia="Times New Roman" w:hAnsi="Times New Roman" w:cs="Times New Roman"/>
                <w:spacing w:val="-1"/>
                <w:sz w:val="24"/>
                <w:szCs w:val="24"/>
              </w:rPr>
              <w:t>Canada</w:t>
            </w:r>
            <w:r w:rsidRPr="00611883">
              <w:rPr>
                <w:rFonts w:ascii="Times New Roman" w:eastAsia="Times New Roman" w:hAnsi="Times New Roman" w:cs="Times New Roman"/>
                <w:spacing w:val="3"/>
                <w:sz w:val="24"/>
                <w:szCs w:val="24"/>
              </w:rPr>
              <w:t xml:space="preserve"> </w:t>
            </w:r>
            <w:r w:rsidRPr="00611883">
              <w:rPr>
                <w:rFonts w:ascii="Times New Roman" w:eastAsia="Times New Roman" w:hAnsi="Times New Roman" w:cs="Times New Roman"/>
                <w:sz w:val="24"/>
                <w:szCs w:val="24"/>
              </w:rPr>
              <w:t>-</w:t>
            </w:r>
            <w:r w:rsidRPr="00611883">
              <w:rPr>
                <w:rFonts w:ascii="Times New Roman" w:eastAsia="Times New Roman" w:hAnsi="Times New Roman" w:cs="Times New Roman"/>
                <w:spacing w:val="-1"/>
                <w:sz w:val="24"/>
                <w:szCs w:val="24"/>
              </w:rPr>
              <w:t xml:space="preserve"> </w:t>
            </w:r>
            <w:r w:rsidRPr="00611883">
              <w:rPr>
                <w:rFonts w:ascii="Times New Roman" w:eastAsia="Times New Roman" w:hAnsi="Times New Roman" w:cs="Times New Roman"/>
                <w:spacing w:val="-2"/>
                <w:sz w:val="24"/>
                <w:szCs w:val="24"/>
              </w:rPr>
              <w:t>Measures</w:t>
            </w:r>
            <w:r w:rsidRPr="00611883">
              <w:rPr>
                <w:rFonts w:ascii="Times New Roman" w:eastAsia="Times New Roman" w:hAnsi="Times New Roman" w:cs="Times New Roman"/>
                <w:spacing w:val="39"/>
                <w:sz w:val="24"/>
                <w:szCs w:val="24"/>
              </w:rPr>
              <w:t xml:space="preserve"> </w:t>
            </w:r>
            <w:r w:rsidRPr="00611883">
              <w:rPr>
                <w:rFonts w:ascii="Times New Roman" w:eastAsia="Times New Roman" w:hAnsi="Times New Roman" w:cs="Times New Roman"/>
                <w:spacing w:val="-1"/>
                <w:sz w:val="24"/>
                <w:szCs w:val="24"/>
              </w:rPr>
              <w:t>Relating</w:t>
            </w:r>
            <w:r w:rsidRPr="00611883">
              <w:rPr>
                <w:rFonts w:ascii="Times New Roman" w:eastAsia="Times New Roman" w:hAnsi="Times New Roman" w:cs="Times New Roman"/>
                <w:spacing w:val="1"/>
                <w:sz w:val="24"/>
                <w:szCs w:val="24"/>
              </w:rPr>
              <w:t xml:space="preserve"> </w:t>
            </w:r>
            <w:r w:rsidRPr="00611883">
              <w:rPr>
                <w:rFonts w:ascii="Times New Roman" w:eastAsia="Times New Roman" w:hAnsi="Times New Roman" w:cs="Times New Roman"/>
                <w:spacing w:val="-1"/>
                <w:sz w:val="24"/>
                <w:szCs w:val="24"/>
              </w:rPr>
              <w:t>to</w:t>
            </w:r>
            <w:r w:rsidRPr="00611883">
              <w:rPr>
                <w:rFonts w:ascii="Times New Roman" w:eastAsia="Times New Roman" w:hAnsi="Times New Roman" w:cs="Times New Roman"/>
                <w:spacing w:val="1"/>
                <w:sz w:val="24"/>
                <w:szCs w:val="24"/>
              </w:rPr>
              <w:t xml:space="preserve"> </w:t>
            </w:r>
            <w:r w:rsidRPr="00611883">
              <w:rPr>
                <w:rFonts w:ascii="Times New Roman" w:eastAsia="Times New Roman" w:hAnsi="Times New Roman" w:cs="Times New Roman"/>
                <w:spacing w:val="-1"/>
                <w:sz w:val="24"/>
                <w:szCs w:val="24"/>
              </w:rPr>
              <w:t>the</w:t>
            </w:r>
            <w:r w:rsidRPr="00611883">
              <w:rPr>
                <w:rFonts w:ascii="Times New Roman" w:eastAsia="Times New Roman" w:hAnsi="Times New Roman" w:cs="Times New Roman"/>
                <w:sz w:val="24"/>
                <w:szCs w:val="24"/>
              </w:rPr>
              <w:t xml:space="preserve"> Feed-</w:t>
            </w:r>
            <w:r w:rsidRPr="00611883">
              <w:rPr>
                <w:rFonts w:ascii="Times New Roman" w:eastAsia="Times New Roman" w:hAnsi="Times New Roman" w:cs="Times New Roman"/>
                <w:spacing w:val="-3"/>
                <w:sz w:val="24"/>
                <w:szCs w:val="24"/>
              </w:rPr>
              <w:t xml:space="preserve"> </w:t>
            </w:r>
            <w:r w:rsidRPr="00611883">
              <w:rPr>
                <w:rFonts w:ascii="Times New Roman" w:eastAsia="Times New Roman" w:hAnsi="Times New Roman" w:cs="Times New Roman"/>
                <w:sz w:val="24"/>
                <w:szCs w:val="24"/>
              </w:rPr>
              <w:t>In</w:t>
            </w:r>
            <w:r w:rsidRPr="00611883">
              <w:rPr>
                <w:rFonts w:ascii="Times New Roman" w:eastAsia="Times New Roman" w:hAnsi="Times New Roman" w:cs="Times New Roman"/>
                <w:spacing w:val="-4"/>
                <w:sz w:val="24"/>
                <w:szCs w:val="24"/>
              </w:rPr>
              <w:t xml:space="preserve"> </w:t>
            </w:r>
            <w:r w:rsidRPr="00611883">
              <w:rPr>
                <w:rFonts w:ascii="Times New Roman" w:eastAsia="Times New Roman" w:hAnsi="Times New Roman" w:cs="Times New Roman"/>
                <w:spacing w:val="-5"/>
                <w:sz w:val="24"/>
                <w:szCs w:val="24"/>
              </w:rPr>
              <w:t>Tariff</w:t>
            </w:r>
            <w:r w:rsidRPr="00611883">
              <w:rPr>
                <w:rFonts w:ascii="Times New Roman" w:eastAsia="Times New Roman" w:hAnsi="Times New Roman" w:cs="Times New Roman"/>
                <w:sz w:val="24"/>
                <w:szCs w:val="24"/>
              </w:rPr>
              <w:t xml:space="preserve"> </w:t>
            </w:r>
            <w:proofErr w:type="spellStart"/>
            <w:r w:rsidRPr="00611883">
              <w:rPr>
                <w:rFonts w:ascii="Times New Roman" w:eastAsia="Times New Roman" w:hAnsi="Times New Roman" w:cs="Times New Roman"/>
                <w:spacing w:val="-1"/>
                <w:sz w:val="24"/>
                <w:szCs w:val="24"/>
              </w:rPr>
              <w:t>Program</w:t>
            </w:r>
            <w:r w:rsidRPr="00611883">
              <w:rPr>
                <w:rFonts w:ascii="標楷體" w:eastAsia="標楷體" w:hAnsi="標楷體" w:cs="標楷體"/>
                <w:spacing w:val="-1"/>
                <w:sz w:val="24"/>
                <w:szCs w:val="24"/>
              </w:rPr>
              <w:t>，</w:t>
            </w:r>
            <w:r w:rsidRPr="00611883">
              <w:rPr>
                <w:rFonts w:ascii="Times New Roman" w:eastAsia="Times New Roman" w:hAnsi="Times New Roman" w:cs="Times New Roman"/>
                <w:spacing w:val="-1"/>
                <w:sz w:val="24"/>
                <w:szCs w:val="24"/>
              </w:rPr>
              <w:t>WT</w:t>
            </w:r>
            <w:proofErr w:type="spellEnd"/>
            <w:r w:rsidRPr="00611883">
              <w:rPr>
                <w:rFonts w:ascii="Times New Roman" w:eastAsia="Times New Roman" w:hAnsi="Times New Roman" w:cs="Times New Roman"/>
                <w:spacing w:val="-1"/>
                <w:sz w:val="24"/>
                <w:szCs w:val="24"/>
              </w:rPr>
              <w:t>/DS412,</w:t>
            </w:r>
            <w:r w:rsidRPr="00611883">
              <w:rPr>
                <w:rFonts w:ascii="Times New Roman" w:eastAsia="Times New Roman" w:hAnsi="Times New Roman" w:cs="Times New Roman"/>
                <w:spacing w:val="26"/>
                <w:sz w:val="24"/>
                <w:szCs w:val="24"/>
              </w:rPr>
              <w:t xml:space="preserve"> </w:t>
            </w:r>
            <w:r w:rsidRPr="00611883">
              <w:rPr>
                <w:rFonts w:ascii="Times New Roman" w:eastAsia="Times New Roman" w:hAnsi="Times New Roman" w:cs="Times New Roman"/>
                <w:spacing w:val="-1"/>
                <w:sz w:val="24"/>
                <w:szCs w:val="24"/>
              </w:rPr>
              <w:t>426</w:t>
            </w:r>
            <w:r w:rsidRPr="00611883">
              <w:rPr>
                <w:rFonts w:ascii="Times New Roman" w:eastAsia="Times New Roman" w:hAnsi="Times New Roman" w:cs="Times New Roman"/>
                <w:spacing w:val="1"/>
                <w:sz w:val="24"/>
                <w:szCs w:val="24"/>
              </w:rPr>
              <w:t xml:space="preserve"> </w:t>
            </w:r>
            <w:r w:rsidRPr="00611883">
              <w:rPr>
                <w:rFonts w:ascii="標楷體" w:eastAsia="標楷體" w:hAnsi="標楷體" w:cs="標楷體"/>
                <w:spacing w:val="-1"/>
                <w:sz w:val="24"/>
                <w:szCs w:val="24"/>
              </w:rPr>
              <w:t>（</w:t>
            </w:r>
            <w:r w:rsidRPr="00611883">
              <w:rPr>
                <w:rFonts w:ascii="Times New Roman" w:eastAsia="Times New Roman" w:hAnsi="Times New Roman" w:cs="Times New Roman"/>
                <w:spacing w:val="-1"/>
                <w:sz w:val="24"/>
                <w:szCs w:val="24"/>
              </w:rPr>
              <w:t>Canada</w:t>
            </w:r>
            <w:r w:rsidRPr="00611883">
              <w:rPr>
                <w:rFonts w:ascii="Times New Roman" w:eastAsia="Times New Roman" w:hAnsi="Times New Roman" w:cs="Times New Roman"/>
                <w:sz w:val="24"/>
                <w:szCs w:val="24"/>
              </w:rPr>
              <w:t xml:space="preserve"> —</w:t>
            </w:r>
            <w:r w:rsidRPr="00611883">
              <w:rPr>
                <w:rFonts w:ascii="Times New Roman" w:eastAsia="Times New Roman" w:hAnsi="Times New Roman" w:cs="Times New Roman"/>
                <w:spacing w:val="-1"/>
                <w:sz w:val="24"/>
                <w:szCs w:val="24"/>
              </w:rPr>
              <w:t xml:space="preserve"> </w:t>
            </w:r>
            <w:r w:rsidRPr="00611883">
              <w:rPr>
                <w:rFonts w:ascii="Times New Roman" w:eastAsia="Times New Roman" w:hAnsi="Times New Roman" w:cs="Times New Roman"/>
                <w:spacing w:val="-2"/>
                <w:sz w:val="24"/>
                <w:szCs w:val="24"/>
              </w:rPr>
              <w:t>Renewable</w:t>
            </w:r>
            <w:r w:rsidRPr="00611883">
              <w:rPr>
                <w:rFonts w:ascii="Times New Roman" w:eastAsia="Times New Roman" w:hAnsi="Times New Roman" w:cs="Times New Roman"/>
                <w:sz w:val="24"/>
                <w:szCs w:val="24"/>
              </w:rPr>
              <w:t xml:space="preserve"> </w:t>
            </w:r>
            <w:r w:rsidRPr="00611883">
              <w:rPr>
                <w:rFonts w:ascii="Times New Roman" w:eastAsia="Times New Roman" w:hAnsi="Times New Roman" w:cs="Times New Roman"/>
                <w:spacing w:val="-5"/>
                <w:sz w:val="24"/>
                <w:szCs w:val="24"/>
              </w:rPr>
              <w:t>Energy,</w:t>
            </w:r>
            <w:r w:rsidRPr="00611883">
              <w:rPr>
                <w:rFonts w:ascii="Times New Roman" w:eastAsia="Times New Roman" w:hAnsi="Times New Roman" w:cs="Times New Roman"/>
                <w:spacing w:val="-1"/>
                <w:sz w:val="24"/>
                <w:szCs w:val="24"/>
              </w:rPr>
              <w:t xml:space="preserve"> Canada</w:t>
            </w:r>
            <w:r w:rsidRPr="00611883">
              <w:rPr>
                <w:rFonts w:ascii="Times New Roman" w:eastAsia="Times New Roman" w:hAnsi="Times New Roman" w:cs="Times New Roman"/>
                <w:spacing w:val="1"/>
                <w:sz w:val="24"/>
                <w:szCs w:val="24"/>
              </w:rPr>
              <w:t xml:space="preserve"> </w:t>
            </w:r>
            <w:r w:rsidRPr="00611883">
              <w:rPr>
                <w:rFonts w:ascii="Times New Roman" w:eastAsia="Times New Roman" w:hAnsi="Times New Roman" w:cs="Times New Roman"/>
                <w:sz w:val="24"/>
                <w:szCs w:val="24"/>
              </w:rPr>
              <w:t>—</w:t>
            </w:r>
            <w:r w:rsidRPr="00611883">
              <w:rPr>
                <w:rFonts w:ascii="Times New Roman" w:eastAsia="Times New Roman" w:hAnsi="Times New Roman" w:cs="Times New Roman"/>
                <w:spacing w:val="-1"/>
                <w:sz w:val="24"/>
                <w:szCs w:val="24"/>
              </w:rPr>
              <w:t xml:space="preserve"> Feed-</w:t>
            </w:r>
            <w:r w:rsidRPr="00611883">
              <w:rPr>
                <w:rFonts w:ascii="Times New Roman" w:eastAsia="Times New Roman" w:hAnsi="Times New Roman" w:cs="Times New Roman"/>
                <w:spacing w:val="45"/>
                <w:sz w:val="24"/>
                <w:szCs w:val="24"/>
              </w:rPr>
              <w:t xml:space="preserve"> </w:t>
            </w:r>
            <w:r w:rsidRPr="00611883">
              <w:rPr>
                <w:rFonts w:ascii="Times New Roman" w:eastAsia="Times New Roman" w:hAnsi="Times New Roman" w:cs="Times New Roman"/>
                <w:sz w:val="24"/>
                <w:szCs w:val="24"/>
              </w:rPr>
              <w:t>In</w:t>
            </w:r>
            <w:r w:rsidRPr="00611883">
              <w:rPr>
                <w:rFonts w:ascii="Times New Roman" w:eastAsia="Times New Roman" w:hAnsi="Times New Roman" w:cs="Times New Roman"/>
                <w:spacing w:val="-4"/>
                <w:sz w:val="24"/>
                <w:szCs w:val="24"/>
              </w:rPr>
              <w:t xml:space="preserve"> </w:t>
            </w:r>
            <w:r w:rsidRPr="00611883">
              <w:rPr>
                <w:rFonts w:ascii="Times New Roman" w:eastAsia="Times New Roman" w:hAnsi="Times New Roman" w:cs="Times New Roman"/>
                <w:spacing w:val="-5"/>
                <w:sz w:val="24"/>
                <w:szCs w:val="24"/>
              </w:rPr>
              <w:t>Tariff</w:t>
            </w:r>
            <w:r w:rsidRPr="00611883">
              <w:rPr>
                <w:rFonts w:ascii="Times New Roman" w:eastAsia="Times New Roman" w:hAnsi="Times New Roman" w:cs="Times New Roman"/>
                <w:sz w:val="24"/>
                <w:szCs w:val="24"/>
              </w:rPr>
              <w:t xml:space="preserve"> </w:t>
            </w:r>
            <w:r w:rsidRPr="00611883">
              <w:rPr>
                <w:rFonts w:ascii="Times New Roman" w:eastAsia="Times New Roman" w:hAnsi="Times New Roman" w:cs="Times New Roman"/>
                <w:spacing w:val="-1"/>
                <w:sz w:val="24"/>
                <w:szCs w:val="24"/>
              </w:rPr>
              <w:t>Program</w:t>
            </w:r>
            <w:r w:rsidRPr="00611883">
              <w:rPr>
                <w:rFonts w:ascii="標楷體" w:eastAsia="標楷體" w:hAnsi="標楷體" w:cs="標楷體"/>
                <w:spacing w:val="-1"/>
                <w:sz w:val="24"/>
                <w:szCs w:val="24"/>
              </w:rPr>
              <w:t>）</w:t>
            </w:r>
          </w:p>
        </w:tc>
      </w:tr>
    </w:tbl>
    <w:p w14:paraId="0C91D726" w14:textId="77777777" w:rsidR="00611883" w:rsidRPr="00611883" w:rsidRDefault="00611883" w:rsidP="00611883">
      <w:pPr>
        <w:spacing w:line="229" w:lineRule="auto"/>
        <w:rPr>
          <w:rFonts w:ascii="標楷體" w:eastAsia="標楷體" w:hAnsi="標楷體" w:cs="標楷體"/>
          <w:szCs w:val="24"/>
        </w:rPr>
        <w:sectPr w:rsidR="00611883" w:rsidRPr="00611883">
          <w:pgSz w:w="11920" w:h="16850"/>
          <w:pgMar w:top="900" w:right="920" w:bottom="920" w:left="980" w:header="0" w:footer="739" w:gutter="0"/>
          <w:cols w:space="720"/>
        </w:sectPr>
      </w:pPr>
    </w:p>
    <w:p w14:paraId="51F77E68" w14:textId="77777777" w:rsidR="00611883" w:rsidRPr="00611883" w:rsidRDefault="00611883" w:rsidP="00611883">
      <w:pPr>
        <w:spacing w:before="3"/>
        <w:rPr>
          <w:rFonts w:ascii="Times New Roman" w:eastAsia="Times New Roman" w:hAnsi="Times New Roman" w:cs="Times New Roman"/>
          <w:szCs w:val="24"/>
        </w:rPr>
      </w:pPr>
    </w:p>
    <w:tbl>
      <w:tblPr>
        <w:tblStyle w:val="TableNormal"/>
        <w:tblW w:w="0" w:type="auto"/>
        <w:tblInd w:w="108" w:type="dxa"/>
        <w:tblLayout w:type="fixed"/>
        <w:tblLook w:val="01E0" w:firstRow="1" w:lastRow="1" w:firstColumn="1" w:lastColumn="1" w:noHBand="0" w:noVBand="0"/>
      </w:tblPr>
      <w:tblGrid>
        <w:gridCol w:w="704"/>
        <w:gridCol w:w="2269"/>
        <w:gridCol w:w="6805"/>
      </w:tblGrid>
      <w:tr w:rsidR="00611883" w:rsidRPr="00611883" w14:paraId="4B4C083C" w14:textId="77777777" w:rsidTr="00A5762E">
        <w:trPr>
          <w:trHeight w:hRule="exact" w:val="1906"/>
        </w:trPr>
        <w:tc>
          <w:tcPr>
            <w:tcW w:w="704" w:type="dxa"/>
            <w:tcBorders>
              <w:top w:val="single" w:sz="5" w:space="0" w:color="000000"/>
              <w:left w:val="single" w:sz="5" w:space="0" w:color="000000"/>
              <w:bottom w:val="single" w:sz="5" w:space="0" w:color="000000"/>
              <w:right w:val="single" w:sz="5" w:space="0" w:color="000000"/>
            </w:tcBorders>
          </w:tcPr>
          <w:p w14:paraId="1EB93F10" w14:textId="77777777" w:rsidR="00611883" w:rsidRPr="00611883" w:rsidRDefault="00611883" w:rsidP="00A5762E">
            <w:pPr>
              <w:pStyle w:val="TableParagraph"/>
              <w:spacing w:before="121"/>
              <w:ind w:left="-1"/>
              <w:rPr>
                <w:rFonts w:ascii="Times New Roman" w:eastAsia="Times New Roman" w:hAnsi="Times New Roman" w:cs="Times New Roman"/>
                <w:sz w:val="24"/>
                <w:szCs w:val="24"/>
              </w:rPr>
            </w:pPr>
            <w:r w:rsidRPr="00611883">
              <w:rPr>
                <w:rFonts w:ascii="Times New Roman"/>
                <w:sz w:val="24"/>
                <w:szCs w:val="24"/>
              </w:rPr>
              <w:t>7</w:t>
            </w:r>
          </w:p>
        </w:tc>
        <w:tc>
          <w:tcPr>
            <w:tcW w:w="2269" w:type="dxa"/>
            <w:tcBorders>
              <w:top w:val="single" w:sz="5" w:space="0" w:color="000000"/>
              <w:left w:val="single" w:sz="5" w:space="0" w:color="000000"/>
              <w:bottom w:val="single" w:sz="5" w:space="0" w:color="000000"/>
              <w:right w:val="single" w:sz="5" w:space="0" w:color="000000"/>
            </w:tcBorders>
          </w:tcPr>
          <w:p w14:paraId="43B51623" w14:textId="77777777" w:rsidR="00611883" w:rsidRPr="00611883" w:rsidRDefault="00611883" w:rsidP="00A5762E">
            <w:pPr>
              <w:pStyle w:val="TableParagraph"/>
              <w:spacing w:before="77"/>
              <w:ind w:left="-1"/>
              <w:rPr>
                <w:rFonts w:ascii="標楷體" w:eastAsia="標楷體" w:hAnsi="標楷體" w:cs="標楷體"/>
                <w:sz w:val="24"/>
                <w:szCs w:val="24"/>
              </w:rPr>
            </w:pPr>
            <w:r w:rsidRPr="00611883">
              <w:rPr>
                <w:rFonts w:ascii="Times New Roman" w:eastAsia="Times New Roman" w:hAnsi="Times New Roman" w:cs="Times New Roman"/>
                <w:spacing w:val="-2"/>
                <w:sz w:val="24"/>
                <w:szCs w:val="24"/>
              </w:rPr>
              <w:t>114/6/23</w:t>
            </w:r>
            <w:r w:rsidRPr="00611883">
              <w:rPr>
                <w:rFonts w:ascii="標楷體" w:eastAsia="標楷體" w:hAnsi="標楷體" w:cs="標楷體"/>
                <w:spacing w:val="-2"/>
                <w:sz w:val="24"/>
                <w:szCs w:val="24"/>
              </w:rPr>
              <w:t>（一）</w:t>
            </w:r>
          </w:p>
          <w:p w14:paraId="151F27F1" w14:textId="77777777" w:rsidR="00611883" w:rsidRPr="00611883" w:rsidRDefault="00611883" w:rsidP="00A5762E">
            <w:pPr>
              <w:pStyle w:val="TableParagraph"/>
              <w:spacing w:before="111"/>
              <w:ind w:left="-1"/>
              <w:rPr>
                <w:rFonts w:ascii="Times New Roman" w:eastAsia="Times New Roman" w:hAnsi="Times New Roman" w:cs="Times New Roman"/>
                <w:sz w:val="24"/>
                <w:szCs w:val="24"/>
              </w:rPr>
            </w:pPr>
            <w:r w:rsidRPr="00611883">
              <w:rPr>
                <w:rFonts w:ascii="Times New Roman" w:eastAsia="Times New Roman" w:hAnsi="Times New Roman" w:cs="Times New Roman"/>
                <w:spacing w:val="-1"/>
                <w:sz w:val="24"/>
                <w:szCs w:val="24"/>
              </w:rPr>
              <w:t>13</w:t>
            </w:r>
            <w:r w:rsidRPr="00611883">
              <w:rPr>
                <w:rFonts w:ascii="標楷體" w:eastAsia="標楷體" w:hAnsi="標楷體" w:cs="標楷體"/>
                <w:spacing w:val="-1"/>
                <w:sz w:val="24"/>
                <w:szCs w:val="24"/>
              </w:rPr>
              <w:t>：</w:t>
            </w:r>
            <w:r w:rsidRPr="00611883">
              <w:rPr>
                <w:rFonts w:ascii="Times New Roman" w:eastAsia="Times New Roman" w:hAnsi="Times New Roman" w:cs="Times New Roman"/>
                <w:spacing w:val="-1"/>
                <w:sz w:val="24"/>
                <w:szCs w:val="24"/>
              </w:rPr>
              <w:t>10</w:t>
            </w:r>
            <w:r w:rsidRPr="00611883">
              <w:rPr>
                <w:rFonts w:ascii="標楷體" w:eastAsia="標楷體" w:hAnsi="標楷體" w:cs="標楷體"/>
                <w:spacing w:val="-1"/>
                <w:sz w:val="24"/>
                <w:szCs w:val="24"/>
              </w:rPr>
              <w:t>～</w:t>
            </w:r>
            <w:r w:rsidRPr="00611883">
              <w:rPr>
                <w:rFonts w:ascii="Times New Roman" w:eastAsia="Times New Roman" w:hAnsi="Times New Roman" w:cs="Times New Roman"/>
                <w:spacing w:val="-1"/>
                <w:sz w:val="24"/>
                <w:szCs w:val="24"/>
              </w:rPr>
              <w:t>16</w:t>
            </w:r>
            <w:r w:rsidRPr="00611883">
              <w:rPr>
                <w:rFonts w:ascii="標楷體" w:eastAsia="標楷體" w:hAnsi="標楷體" w:cs="標楷體"/>
                <w:spacing w:val="-1"/>
                <w:sz w:val="24"/>
                <w:szCs w:val="24"/>
              </w:rPr>
              <w:t>：</w:t>
            </w:r>
            <w:r w:rsidRPr="00611883">
              <w:rPr>
                <w:rFonts w:ascii="Times New Roman" w:eastAsia="Times New Roman" w:hAnsi="Times New Roman" w:cs="Times New Roman"/>
                <w:spacing w:val="-1"/>
                <w:sz w:val="24"/>
                <w:szCs w:val="24"/>
              </w:rPr>
              <w:t>00</w:t>
            </w:r>
          </w:p>
        </w:tc>
        <w:tc>
          <w:tcPr>
            <w:tcW w:w="6805" w:type="dxa"/>
            <w:tcBorders>
              <w:top w:val="single" w:sz="5" w:space="0" w:color="000000"/>
              <w:left w:val="single" w:sz="5" w:space="0" w:color="000000"/>
              <w:bottom w:val="single" w:sz="5" w:space="0" w:color="000000"/>
              <w:right w:val="single" w:sz="5" w:space="0" w:color="000000"/>
            </w:tcBorders>
          </w:tcPr>
          <w:p w14:paraId="674BF941" w14:textId="77777777" w:rsidR="00611883" w:rsidRPr="00611883" w:rsidRDefault="00611883" w:rsidP="00A5762E">
            <w:pPr>
              <w:pStyle w:val="TableParagraph"/>
              <w:spacing w:before="77"/>
              <w:ind w:left="-2"/>
              <w:rPr>
                <w:rFonts w:ascii="標楷體" w:eastAsia="標楷體" w:hAnsi="標楷體" w:cs="標楷體"/>
                <w:sz w:val="24"/>
                <w:szCs w:val="24"/>
                <w:lang w:eastAsia="zh-TW"/>
              </w:rPr>
            </w:pPr>
            <w:r w:rsidRPr="00611883">
              <w:rPr>
                <w:rFonts w:ascii="標楷體" w:eastAsia="標楷體" w:hAnsi="標楷體" w:cs="標楷體"/>
                <w:b/>
                <w:bCs/>
                <w:spacing w:val="-1"/>
                <w:sz w:val="24"/>
                <w:szCs w:val="24"/>
                <w:lang w:eastAsia="zh-TW"/>
              </w:rPr>
              <w:t>國際經貿法各論</w:t>
            </w:r>
            <w:proofErr w:type="gramStart"/>
            <w:r w:rsidRPr="00611883">
              <w:rPr>
                <w:rFonts w:ascii="標楷體" w:eastAsia="標楷體" w:hAnsi="標楷體" w:cs="標楷體"/>
                <w:b/>
                <w:bCs/>
                <w:spacing w:val="-1"/>
                <w:sz w:val="24"/>
                <w:szCs w:val="24"/>
                <w:lang w:eastAsia="zh-TW"/>
              </w:rPr>
              <w:t>—</w:t>
            </w:r>
            <w:proofErr w:type="gramEnd"/>
          </w:p>
          <w:p w14:paraId="68A60EFF" w14:textId="77777777" w:rsidR="00611883" w:rsidRPr="00611883" w:rsidRDefault="00611883" w:rsidP="00A5762E">
            <w:pPr>
              <w:pStyle w:val="TableParagraph"/>
              <w:tabs>
                <w:tab w:val="left" w:pos="558"/>
              </w:tabs>
              <w:spacing w:before="116"/>
              <w:ind w:left="-2"/>
              <w:rPr>
                <w:rFonts w:ascii="標楷體" w:eastAsia="標楷體" w:hAnsi="標楷體" w:cs="標楷體"/>
                <w:sz w:val="24"/>
                <w:szCs w:val="24"/>
                <w:lang w:eastAsia="zh-TW"/>
              </w:rPr>
            </w:pPr>
            <w:r w:rsidRPr="00611883">
              <w:rPr>
                <w:rFonts w:ascii="Wingdings" w:eastAsia="Wingdings" w:hAnsi="Wingdings" w:cs="Wingdings"/>
                <w:w w:val="95"/>
                <w:sz w:val="24"/>
                <w:szCs w:val="24"/>
                <w:lang w:eastAsia="zh-TW"/>
              </w:rPr>
              <w:t></w:t>
            </w:r>
            <w:r w:rsidRPr="00611883">
              <w:rPr>
                <w:rFonts w:ascii="Times New Roman" w:eastAsia="Times New Roman" w:hAnsi="Times New Roman" w:cs="Times New Roman"/>
                <w:w w:val="95"/>
                <w:sz w:val="24"/>
                <w:szCs w:val="24"/>
                <w:lang w:eastAsia="zh-TW"/>
              </w:rPr>
              <w:tab/>
            </w:r>
            <w:r w:rsidRPr="00611883">
              <w:rPr>
                <w:rFonts w:ascii="標楷體" w:eastAsia="標楷體" w:hAnsi="標楷體" w:cs="標楷體"/>
                <w:spacing w:val="-1"/>
                <w:sz w:val="24"/>
                <w:szCs w:val="24"/>
                <w:lang w:eastAsia="zh-TW"/>
              </w:rPr>
              <w:t>貿易與氣候變遷（</w:t>
            </w:r>
            <w:r w:rsidRPr="00611883">
              <w:rPr>
                <w:rFonts w:ascii="Times New Roman" w:eastAsia="Times New Roman" w:hAnsi="Times New Roman" w:cs="Times New Roman"/>
                <w:spacing w:val="-1"/>
                <w:sz w:val="24"/>
                <w:szCs w:val="24"/>
                <w:lang w:eastAsia="zh-TW"/>
              </w:rPr>
              <w:t>II</w:t>
            </w:r>
            <w:r w:rsidRPr="00611883">
              <w:rPr>
                <w:rFonts w:ascii="標楷體" w:eastAsia="標楷體" w:hAnsi="標楷體" w:cs="標楷體"/>
                <w:spacing w:val="-1"/>
                <w:sz w:val="24"/>
                <w:szCs w:val="24"/>
                <w:lang w:eastAsia="zh-TW"/>
              </w:rPr>
              <w:t>）貨品貿易與不歧視原則</w:t>
            </w:r>
          </w:p>
          <w:p w14:paraId="459A4B6A" w14:textId="77777777" w:rsidR="00611883" w:rsidRPr="00611883" w:rsidRDefault="00611883" w:rsidP="00611883">
            <w:pPr>
              <w:pStyle w:val="a9"/>
              <w:numPr>
                <w:ilvl w:val="0"/>
                <w:numId w:val="39"/>
              </w:numPr>
              <w:tabs>
                <w:tab w:val="left" w:pos="559"/>
              </w:tabs>
              <w:spacing w:before="158" w:line="326" w:lineRule="exact"/>
              <w:ind w:leftChars="0" w:right="323" w:hanging="559"/>
              <w:rPr>
                <w:rFonts w:ascii="Times New Roman" w:eastAsia="Times New Roman" w:hAnsi="Times New Roman" w:cs="Times New Roman"/>
                <w:sz w:val="24"/>
                <w:szCs w:val="24"/>
              </w:rPr>
            </w:pPr>
            <w:r w:rsidRPr="00611883">
              <w:rPr>
                <w:rFonts w:ascii="Times New Roman" w:eastAsia="Times New Roman" w:hAnsi="Times New Roman" w:cs="Times New Roman"/>
                <w:spacing w:val="-1"/>
                <w:sz w:val="24"/>
                <w:szCs w:val="24"/>
              </w:rPr>
              <w:t>India—Certain</w:t>
            </w:r>
            <w:r w:rsidRPr="00611883">
              <w:rPr>
                <w:rFonts w:ascii="Times New Roman" w:eastAsia="Times New Roman" w:hAnsi="Times New Roman" w:cs="Times New Roman"/>
                <w:spacing w:val="1"/>
                <w:sz w:val="24"/>
                <w:szCs w:val="24"/>
              </w:rPr>
              <w:t xml:space="preserve"> </w:t>
            </w:r>
            <w:r w:rsidRPr="00611883">
              <w:rPr>
                <w:rFonts w:ascii="Times New Roman" w:eastAsia="Times New Roman" w:hAnsi="Times New Roman" w:cs="Times New Roman"/>
                <w:spacing w:val="-1"/>
                <w:sz w:val="24"/>
                <w:szCs w:val="24"/>
              </w:rPr>
              <w:t>Measures</w:t>
            </w:r>
            <w:r w:rsidRPr="00611883">
              <w:rPr>
                <w:rFonts w:ascii="Times New Roman" w:eastAsia="Times New Roman" w:hAnsi="Times New Roman" w:cs="Times New Roman"/>
                <w:spacing w:val="1"/>
                <w:sz w:val="24"/>
                <w:szCs w:val="24"/>
              </w:rPr>
              <w:t xml:space="preserve"> </w:t>
            </w:r>
            <w:r w:rsidRPr="00611883">
              <w:rPr>
                <w:rFonts w:ascii="Times New Roman" w:eastAsia="Times New Roman" w:hAnsi="Times New Roman" w:cs="Times New Roman"/>
                <w:spacing w:val="-1"/>
                <w:sz w:val="24"/>
                <w:szCs w:val="24"/>
              </w:rPr>
              <w:t>Relating</w:t>
            </w:r>
            <w:r w:rsidRPr="00611883">
              <w:rPr>
                <w:rFonts w:ascii="Times New Roman" w:eastAsia="Times New Roman" w:hAnsi="Times New Roman" w:cs="Times New Roman"/>
                <w:spacing w:val="-3"/>
                <w:sz w:val="24"/>
                <w:szCs w:val="24"/>
              </w:rPr>
              <w:t xml:space="preserve"> </w:t>
            </w:r>
            <w:r w:rsidRPr="00611883">
              <w:rPr>
                <w:rFonts w:ascii="Times New Roman" w:eastAsia="Times New Roman" w:hAnsi="Times New Roman" w:cs="Times New Roman"/>
                <w:sz w:val="24"/>
                <w:szCs w:val="24"/>
              </w:rPr>
              <w:t>to</w:t>
            </w:r>
            <w:r w:rsidRPr="00611883">
              <w:rPr>
                <w:rFonts w:ascii="Times New Roman" w:eastAsia="Times New Roman" w:hAnsi="Times New Roman" w:cs="Times New Roman"/>
                <w:spacing w:val="1"/>
                <w:sz w:val="24"/>
                <w:szCs w:val="24"/>
              </w:rPr>
              <w:t xml:space="preserve"> </w:t>
            </w:r>
            <w:r w:rsidRPr="00611883">
              <w:rPr>
                <w:rFonts w:ascii="Times New Roman" w:eastAsia="Times New Roman" w:hAnsi="Times New Roman" w:cs="Times New Roman"/>
                <w:spacing w:val="-2"/>
                <w:sz w:val="24"/>
                <w:szCs w:val="24"/>
              </w:rPr>
              <w:t>Solar</w:t>
            </w:r>
            <w:r w:rsidRPr="00611883">
              <w:rPr>
                <w:rFonts w:ascii="Times New Roman" w:eastAsia="Times New Roman" w:hAnsi="Times New Roman" w:cs="Times New Roman"/>
                <w:spacing w:val="-3"/>
                <w:sz w:val="24"/>
                <w:szCs w:val="24"/>
              </w:rPr>
              <w:t xml:space="preserve"> </w:t>
            </w:r>
            <w:r w:rsidRPr="00611883">
              <w:rPr>
                <w:rFonts w:ascii="Times New Roman" w:eastAsia="Times New Roman" w:hAnsi="Times New Roman" w:cs="Times New Roman"/>
                <w:sz w:val="24"/>
                <w:szCs w:val="24"/>
              </w:rPr>
              <w:t xml:space="preserve">Cells </w:t>
            </w:r>
            <w:r w:rsidRPr="00611883">
              <w:rPr>
                <w:rFonts w:ascii="Times New Roman" w:eastAsia="Times New Roman" w:hAnsi="Times New Roman" w:cs="Times New Roman"/>
                <w:spacing w:val="-1"/>
                <w:sz w:val="24"/>
                <w:szCs w:val="24"/>
              </w:rPr>
              <w:t>and</w:t>
            </w:r>
            <w:r w:rsidRPr="00611883">
              <w:rPr>
                <w:rFonts w:ascii="Times New Roman" w:eastAsia="Times New Roman" w:hAnsi="Times New Roman" w:cs="Times New Roman"/>
                <w:spacing w:val="21"/>
                <w:sz w:val="24"/>
                <w:szCs w:val="24"/>
              </w:rPr>
              <w:t xml:space="preserve"> </w:t>
            </w:r>
            <w:r w:rsidRPr="00611883">
              <w:rPr>
                <w:rFonts w:ascii="Times New Roman" w:eastAsia="Times New Roman" w:hAnsi="Times New Roman" w:cs="Times New Roman"/>
                <w:spacing w:val="-1"/>
                <w:sz w:val="24"/>
                <w:szCs w:val="24"/>
              </w:rPr>
              <w:t xml:space="preserve">Solar </w:t>
            </w:r>
            <w:proofErr w:type="spellStart"/>
            <w:r w:rsidRPr="00611883">
              <w:rPr>
                <w:rFonts w:ascii="Times New Roman" w:eastAsia="Times New Roman" w:hAnsi="Times New Roman" w:cs="Times New Roman"/>
                <w:spacing w:val="-2"/>
                <w:sz w:val="24"/>
                <w:szCs w:val="24"/>
              </w:rPr>
              <w:t>Modules</w:t>
            </w:r>
            <w:r w:rsidRPr="00611883">
              <w:rPr>
                <w:rFonts w:ascii="標楷體" w:eastAsia="標楷體" w:hAnsi="標楷體" w:cs="標楷體"/>
                <w:spacing w:val="-2"/>
                <w:sz w:val="24"/>
                <w:szCs w:val="24"/>
              </w:rPr>
              <w:t>，</w:t>
            </w:r>
            <w:r w:rsidRPr="00611883">
              <w:rPr>
                <w:rFonts w:ascii="Times New Roman" w:eastAsia="Times New Roman" w:hAnsi="Times New Roman" w:cs="Times New Roman"/>
                <w:spacing w:val="-2"/>
                <w:sz w:val="24"/>
                <w:szCs w:val="24"/>
              </w:rPr>
              <w:t>WT</w:t>
            </w:r>
            <w:proofErr w:type="spellEnd"/>
            <w:r w:rsidRPr="00611883">
              <w:rPr>
                <w:rFonts w:ascii="Times New Roman" w:eastAsia="Times New Roman" w:hAnsi="Times New Roman" w:cs="Times New Roman"/>
                <w:spacing w:val="-2"/>
                <w:sz w:val="24"/>
                <w:szCs w:val="24"/>
              </w:rPr>
              <w:t>/DS456</w:t>
            </w:r>
            <w:r w:rsidRPr="00611883">
              <w:rPr>
                <w:rFonts w:ascii="Times New Roman" w:eastAsia="Times New Roman" w:hAnsi="Times New Roman" w:cs="Times New Roman"/>
                <w:spacing w:val="1"/>
                <w:sz w:val="24"/>
                <w:szCs w:val="24"/>
              </w:rPr>
              <w:t xml:space="preserve"> </w:t>
            </w:r>
            <w:r w:rsidRPr="00611883">
              <w:rPr>
                <w:rFonts w:ascii="Times New Roman" w:eastAsia="Times New Roman" w:hAnsi="Times New Roman" w:cs="Times New Roman"/>
                <w:spacing w:val="-1"/>
                <w:sz w:val="24"/>
                <w:szCs w:val="24"/>
              </w:rPr>
              <w:t>(India—Solar</w:t>
            </w:r>
            <w:r w:rsidRPr="00611883">
              <w:rPr>
                <w:rFonts w:ascii="Times New Roman" w:eastAsia="Times New Roman" w:hAnsi="Times New Roman" w:cs="Times New Roman"/>
                <w:spacing w:val="-3"/>
                <w:sz w:val="24"/>
                <w:szCs w:val="24"/>
              </w:rPr>
              <w:t xml:space="preserve"> </w:t>
            </w:r>
            <w:r w:rsidRPr="00611883">
              <w:rPr>
                <w:rFonts w:ascii="Times New Roman" w:eastAsia="Times New Roman" w:hAnsi="Times New Roman" w:cs="Times New Roman"/>
                <w:sz w:val="24"/>
                <w:szCs w:val="24"/>
              </w:rPr>
              <w:t>Cells)</w:t>
            </w:r>
          </w:p>
        </w:tc>
      </w:tr>
      <w:tr w:rsidR="00611883" w:rsidRPr="00611883" w14:paraId="55C4718E" w14:textId="77777777" w:rsidTr="00A5762E">
        <w:trPr>
          <w:trHeight w:hRule="exact" w:val="2268"/>
        </w:trPr>
        <w:tc>
          <w:tcPr>
            <w:tcW w:w="704" w:type="dxa"/>
            <w:tcBorders>
              <w:top w:val="single" w:sz="5" w:space="0" w:color="000000"/>
              <w:left w:val="single" w:sz="5" w:space="0" w:color="000000"/>
              <w:bottom w:val="single" w:sz="5" w:space="0" w:color="000000"/>
              <w:right w:val="single" w:sz="5" w:space="0" w:color="000000"/>
            </w:tcBorders>
          </w:tcPr>
          <w:p w14:paraId="3EE4C0C3" w14:textId="77777777" w:rsidR="00611883" w:rsidRPr="00611883" w:rsidRDefault="00611883" w:rsidP="00A5762E">
            <w:pPr>
              <w:pStyle w:val="TableParagraph"/>
              <w:spacing w:before="119"/>
              <w:ind w:left="-1"/>
              <w:rPr>
                <w:rFonts w:ascii="Times New Roman" w:eastAsia="Times New Roman" w:hAnsi="Times New Roman" w:cs="Times New Roman"/>
                <w:sz w:val="24"/>
                <w:szCs w:val="24"/>
              </w:rPr>
            </w:pPr>
            <w:r w:rsidRPr="00611883">
              <w:rPr>
                <w:rFonts w:ascii="Times New Roman"/>
                <w:sz w:val="24"/>
                <w:szCs w:val="24"/>
              </w:rPr>
              <w:t>8</w:t>
            </w:r>
          </w:p>
        </w:tc>
        <w:tc>
          <w:tcPr>
            <w:tcW w:w="2269" w:type="dxa"/>
            <w:tcBorders>
              <w:top w:val="single" w:sz="5" w:space="0" w:color="000000"/>
              <w:left w:val="single" w:sz="5" w:space="0" w:color="000000"/>
              <w:bottom w:val="single" w:sz="5" w:space="0" w:color="000000"/>
              <w:right w:val="single" w:sz="5" w:space="0" w:color="000000"/>
            </w:tcBorders>
          </w:tcPr>
          <w:p w14:paraId="68C3BFF2" w14:textId="77777777" w:rsidR="00611883" w:rsidRPr="00611883" w:rsidRDefault="00611883" w:rsidP="00A5762E">
            <w:pPr>
              <w:pStyle w:val="TableParagraph"/>
              <w:spacing w:before="74"/>
              <w:ind w:left="-1"/>
              <w:rPr>
                <w:rFonts w:ascii="標楷體" w:eastAsia="標楷體" w:hAnsi="標楷體" w:cs="標楷體"/>
                <w:sz w:val="24"/>
                <w:szCs w:val="24"/>
              </w:rPr>
            </w:pPr>
            <w:r w:rsidRPr="00611883">
              <w:rPr>
                <w:rFonts w:ascii="Times New Roman" w:eastAsia="Times New Roman" w:hAnsi="Times New Roman" w:cs="Times New Roman"/>
                <w:spacing w:val="-2"/>
                <w:sz w:val="24"/>
                <w:szCs w:val="24"/>
              </w:rPr>
              <w:t>114/6/25</w:t>
            </w:r>
            <w:r w:rsidRPr="00611883">
              <w:rPr>
                <w:rFonts w:ascii="標楷體" w:eastAsia="標楷體" w:hAnsi="標楷體" w:cs="標楷體"/>
                <w:spacing w:val="-2"/>
                <w:sz w:val="24"/>
                <w:szCs w:val="24"/>
              </w:rPr>
              <w:t>（三）</w:t>
            </w:r>
          </w:p>
          <w:p w14:paraId="38A78F37" w14:textId="77777777" w:rsidR="00611883" w:rsidRPr="00611883" w:rsidRDefault="00611883" w:rsidP="00A5762E">
            <w:pPr>
              <w:pStyle w:val="TableParagraph"/>
              <w:spacing w:before="113"/>
              <w:ind w:left="-1"/>
              <w:rPr>
                <w:rFonts w:ascii="Times New Roman" w:eastAsia="Times New Roman" w:hAnsi="Times New Roman" w:cs="Times New Roman"/>
                <w:sz w:val="24"/>
                <w:szCs w:val="24"/>
              </w:rPr>
            </w:pPr>
            <w:r w:rsidRPr="00611883">
              <w:rPr>
                <w:rFonts w:ascii="Times New Roman" w:eastAsia="Times New Roman" w:hAnsi="Times New Roman" w:cs="Times New Roman"/>
                <w:spacing w:val="-1"/>
                <w:sz w:val="24"/>
                <w:szCs w:val="24"/>
              </w:rPr>
              <w:t>13</w:t>
            </w:r>
            <w:r w:rsidRPr="00611883">
              <w:rPr>
                <w:rFonts w:ascii="標楷體" w:eastAsia="標楷體" w:hAnsi="標楷體" w:cs="標楷體"/>
                <w:spacing w:val="-1"/>
                <w:sz w:val="24"/>
                <w:szCs w:val="24"/>
              </w:rPr>
              <w:t>：</w:t>
            </w:r>
            <w:r w:rsidRPr="00611883">
              <w:rPr>
                <w:rFonts w:ascii="Times New Roman" w:eastAsia="Times New Roman" w:hAnsi="Times New Roman" w:cs="Times New Roman"/>
                <w:spacing w:val="-1"/>
                <w:sz w:val="24"/>
                <w:szCs w:val="24"/>
              </w:rPr>
              <w:t>10</w:t>
            </w:r>
            <w:r w:rsidRPr="00611883">
              <w:rPr>
                <w:rFonts w:ascii="標楷體" w:eastAsia="標楷體" w:hAnsi="標楷體" w:cs="標楷體"/>
                <w:spacing w:val="-1"/>
                <w:sz w:val="24"/>
                <w:szCs w:val="24"/>
              </w:rPr>
              <w:t>～</w:t>
            </w:r>
            <w:r w:rsidRPr="00611883">
              <w:rPr>
                <w:rFonts w:ascii="Times New Roman" w:eastAsia="Times New Roman" w:hAnsi="Times New Roman" w:cs="Times New Roman"/>
                <w:spacing w:val="-1"/>
                <w:sz w:val="24"/>
                <w:szCs w:val="24"/>
              </w:rPr>
              <w:t>16</w:t>
            </w:r>
            <w:r w:rsidRPr="00611883">
              <w:rPr>
                <w:rFonts w:ascii="標楷體" w:eastAsia="標楷體" w:hAnsi="標楷體" w:cs="標楷體"/>
                <w:spacing w:val="-1"/>
                <w:sz w:val="24"/>
                <w:szCs w:val="24"/>
              </w:rPr>
              <w:t>：</w:t>
            </w:r>
            <w:r w:rsidRPr="00611883">
              <w:rPr>
                <w:rFonts w:ascii="Times New Roman" w:eastAsia="Times New Roman" w:hAnsi="Times New Roman" w:cs="Times New Roman"/>
                <w:spacing w:val="-1"/>
                <w:sz w:val="24"/>
                <w:szCs w:val="24"/>
              </w:rPr>
              <w:t>00</w:t>
            </w:r>
          </w:p>
        </w:tc>
        <w:tc>
          <w:tcPr>
            <w:tcW w:w="6805" w:type="dxa"/>
            <w:tcBorders>
              <w:top w:val="single" w:sz="5" w:space="0" w:color="000000"/>
              <w:left w:val="single" w:sz="5" w:space="0" w:color="000000"/>
              <w:bottom w:val="single" w:sz="5" w:space="0" w:color="000000"/>
              <w:right w:val="single" w:sz="5" w:space="0" w:color="000000"/>
            </w:tcBorders>
          </w:tcPr>
          <w:p w14:paraId="0F2E04D4" w14:textId="77777777" w:rsidR="00611883" w:rsidRPr="00611883" w:rsidRDefault="00611883" w:rsidP="00A5762E">
            <w:pPr>
              <w:pStyle w:val="TableParagraph"/>
              <w:spacing w:before="74"/>
              <w:ind w:left="-2"/>
              <w:rPr>
                <w:rFonts w:ascii="標楷體" w:eastAsia="標楷體" w:hAnsi="標楷體" w:cs="標楷體"/>
                <w:sz w:val="24"/>
                <w:szCs w:val="24"/>
                <w:lang w:eastAsia="zh-TW"/>
              </w:rPr>
            </w:pPr>
            <w:r w:rsidRPr="00611883">
              <w:rPr>
                <w:rFonts w:ascii="標楷體" w:eastAsia="標楷體" w:hAnsi="標楷體" w:cs="標楷體"/>
                <w:b/>
                <w:bCs/>
                <w:spacing w:val="-1"/>
                <w:sz w:val="24"/>
                <w:szCs w:val="24"/>
                <w:lang w:eastAsia="zh-TW"/>
              </w:rPr>
              <w:t>其他國際經貿談判法律新興或跨領域議題</w:t>
            </w:r>
            <w:proofErr w:type="gramStart"/>
            <w:r w:rsidRPr="00611883">
              <w:rPr>
                <w:rFonts w:ascii="標楷體" w:eastAsia="標楷體" w:hAnsi="標楷體" w:cs="標楷體"/>
                <w:b/>
                <w:bCs/>
                <w:spacing w:val="-1"/>
                <w:sz w:val="24"/>
                <w:szCs w:val="24"/>
                <w:lang w:eastAsia="zh-TW"/>
              </w:rPr>
              <w:t>—</w:t>
            </w:r>
            <w:proofErr w:type="gramEnd"/>
          </w:p>
          <w:p w14:paraId="737BF64E" w14:textId="77777777" w:rsidR="00611883" w:rsidRPr="00611883" w:rsidRDefault="00611883" w:rsidP="00A5762E">
            <w:pPr>
              <w:pStyle w:val="TableParagraph"/>
              <w:tabs>
                <w:tab w:val="left" w:pos="558"/>
              </w:tabs>
              <w:spacing w:before="118"/>
              <w:ind w:left="-2"/>
              <w:rPr>
                <w:rFonts w:ascii="標楷體" w:eastAsia="標楷體" w:hAnsi="標楷體" w:cs="標楷體"/>
                <w:sz w:val="24"/>
                <w:szCs w:val="24"/>
                <w:lang w:eastAsia="zh-TW"/>
              </w:rPr>
            </w:pPr>
            <w:r w:rsidRPr="00611883">
              <w:rPr>
                <w:rFonts w:ascii="Wingdings" w:eastAsia="Wingdings" w:hAnsi="Wingdings" w:cs="Wingdings"/>
                <w:w w:val="95"/>
                <w:sz w:val="24"/>
                <w:szCs w:val="24"/>
                <w:lang w:eastAsia="zh-TW"/>
              </w:rPr>
              <w:t></w:t>
            </w:r>
            <w:r w:rsidRPr="00611883">
              <w:rPr>
                <w:rFonts w:ascii="Times New Roman" w:eastAsia="Times New Roman" w:hAnsi="Times New Roman" w:cs="Times New Roman"/>
                <w:w w:val="95"/>
                <w:sz w:val="24"/>
                <w:szCs w:val="24"/>
                <w:lang w:eastAsia="zh-TW"/>
              </w:rPr>
              <w:tab/>
            </w:r>
            <w:r w:rsidRPr="00611883">
              <w:rPr>
                <w:rFonts w:ascii="標楷體" w:eastAsia="標楷體" w:hAnsi="標楷體" w:cs="標楷體"/>
                <w:sz w:val="24"/>
                <w:szCs w:val="24"/>
                <w:lang w:eastAsia="zh-TW"/>
              </w:rPr>
              <w:t>貿易與</w:t>
            </w:r>
            <w:r w:rsidRPr="00611883">
              <w:rPr>
                <w:rFonts w:ascii="標楷體" w:eastAsia="標楷體" w:hAnsi="標楷體" w:cs="標楷體"/>
                <w:spacing w:val="-3"/>
                <w:sz w:val="24"/>
                <w:szCs w:val="24"/>
                <w:lang w:eastAsia="zh-TW"/>
              </w:rPr>
              <w:t>公</w:t>
            </w:r>
            <w:r w:rsidRPr="00611883">
              <w:rPr>
                <w:rFonts w:ascii="標楷體" w:eastAsia="標楷體" w:hAnsi="標楷體" w:cs="標楷體"/>
                <w:sz w:val="24"/>
                <w:szCs w:val="24"/>
                <w:lang w:eastAsia="zh-TW"/>
              </w:rPr>
              <w:t>共健</w:t>
            </w:r>
            <w:r w:rsidRPr="00611883">
              <w:rPr>
                <w:rFonts w:ascii="標楷體" w:eastAsia="標楷體" w:hAnsi="標楷體" w:cs="標楷體"/>
                <w:spacing w:val="-3"/>
                <w:sz w:val="24"/>
                <w:szCs w:val="24"/>
                <w:lang w:eastAsia="zh-TW"/>
              </w:rPr>
              <w:t>康</w:t>
            </w:r>
            <w:r w:rsidRPr="00611883">
              <w:rPr>
                <w:rFonts w:ascii="標楷體" w:eastAsia="標楷體" w:hAnsi="標楷體" w:cs="標楷體"/>
                <w:sz w:val="24"/>
                <w:szCs w:val="24"/>
                <w:lang w:eastAsia="zh-TW"/>
              </w:rPr>
              <w:t>（</w:t>
            </w:r>
            <w:r w:rsidRPr="00611883">
              <w:rPr>
                <w:rFonts w:ascii="Times New Roman" w:eastAsia="Times New Roman" w:hAnsi="Times New Roman" w:cs="Times New Roman"/>
                <w:spacing w:val="-3"/>
                <w:sz w:val="24"/>
                <w:szCs w:val="24"/>
                <w:lang w:eastAsia="zh-TW"/>
              </w:rPr>
              <w:t>I</w:t>
            </w:r>
            <w:r w:rsidRPr="00611883">
              <w:rPr>
                <w:rFonts w:ascii="標楷體" w:eastAsia="標楷體" w:hAnsi="標楷體" w:cs="標楷體"/>
                <w:spacing w:val="-140"/>
                <w:sz w:val="24"/>
                <w:szCs w:val="24"/>
                <w:lang w:eastAsia="zh-TW"/>
              </w:rPr>
              <w:t>）</w:t>
            </w:r>
            <w:r w:rsidRPr="00611883">
              <w:rPr>
                <w:rFonts w:ascii="標楷體" w:eastAsia="標楷體" w:hAnsi="標楷體" w:cs="標楷體"/>
                <w:sz w:val="24"/>
                <w:szCs w:val="24"/>
                <w:lang w:eastAsia="zh-TW"/>
              </w:rPr>
              <w:t>：</w:t>
            </w:r>
            <w:r w:rsidRPr="00611883">
              <w:rPr>
                <w:rFonts w:ascii="標楷體" w:eastAsia="標楷體" w:hAnsi="標楷體" w:cs="標楷體"/>
                <w:spacing w:val="-3"/>
                <w:sz w:val="24"/>
                <w:szCs w:val="24"/>
                <w:lang w:eastAsia="zh-TW"/>
              </w:rPr>
              <w:t>專</w:t>
            </w:r>
            <w:r w:rsidRPr="00611883">
              <w:rPr>
                <w:rFonts w:ascii="標楷體" w:eastAsia="標楷體" w:hAnsi="標楷體" w:cs="標楷體"/>
                <w:sz w:val="24"/>
                <w:szCs w:val="24"/>
                <w:lang w:eastAsia="zh-TW"/>
              </w:rPr>
              <w:t>利保</w:t>
            </w:r>
            <w:r w:rsidRPr="00611883">
              <w:rPr>
                <w:rFonts w:ascii="標楷體" w:eastAsia="標楷體" w:hAnsi="標楷體" w:cs="標楷體"/>
                <w:spacing w:val="-3"/>
                <w:sz w:val="24"/>
                <w:szCs w:val="24"/>
                <w:lang w:eastAsia="zh-TW"/>
              </w:rPr>
              <w:t>護</w:t>
            </w:r>
            <w:r w:rsidRPr="00611883">
              <w:rPr>
                <w:rFonts w:ascii="標楷體" w:eastAsia="標楷體" w:hAnsi="標楷體" w:cs="標楷體"/>
                <w:sz w:val="24"/>
                <w:szCs w:val="24"/>
                <w:lang w:eastAsia="zh-TW"/>
              </w:rPr>
              <w:t>與藥</w:t>
            </w:r>
            <w:r w:rsidRPr="00611883">
              <w:rPr>
                <w:rFonts w:ascii="標楷體" w:eastAsia="標楷體" w:hAnsi="標楷體" w:cs="標楷體"/>
                <w:spacing w:val="-3"/>
                <w:sz w:val="24"/>
                <w:szCs w:val="24"/>
                <w:lang w:eastAsia="zh-TW"/>
              </w:rPr>
              <w:t>品</w:t>
            </w:r>
            <w:r w:rsidRPr="00611883">
              <w:rPr>
                <w:rFonts w:ascii="標楷體" w:eastAsia="標楷體" w:hAnsi="標楷體" w:cs="標楷體"/>
                <w:sz w:val="24"/>
                <w:szCs w:val="24"/>
                <w:lang w:eastAsia="zh-TW"/>
              </w:rPr>
              <w:t>取得</w:t>
            </w:r>
          </w:p>
          <w:p w14:paraId="75A4FE80" w14:textId="77777777" w:rsidR="00611883" w:rsidRPr="00611883" w:rsidRDefault="00611883" w:rsidP="00611883">
            <w:pPr>
              <w:pStyle w:val="a9"/>
              <w:numPr>
                <w:ilvl w:val="0"/>
                <w:numId w:val="38"/>
              </w:numPr>
              <w:tabs>
                <w:tab w:val="left" w:pos="559"/>
              </w:tabs>
              <w:spacing w:before="178" w:line="221" w:lineRule="auto"/>
              <w:ind w:leftChars="0" w:right="423" w:hanging="559"/>
              <w:rPr>
                <w:rFonts w:ascii="標楷體" w:eastAsia="標楷體" w:hAnsi="標楷體" w:cs="標楷體"/>
                <w:sz w:val="24"/>
                <w:szCs w:val="24"/>
              </w:rPr>
            </w:pPr>
            <w:r w:rsidRPr="00611883">
              <w:rPr>
                <w:rFonts w:ascii="Times New Roman" w:eastAsia="Times New Roman" w:hAnsi="Times New Roman" w:cs="Times New Roman"/>
                <w:spacing w:val="-1"/>
                <w:sz w:val="24"/>
                <w:szCs w:val="24"/>
              </w:rPr>
              <w:t>Canada</w:t>
            </w:r>
            <w:r w:rsidRPr="00611883">
              <w:rPr>
                <w:rFonts w:ascii="Times New Roman" w:eastAsia="Times New Roman" w:hAnsi="Times New Roman" w:cs="Times New Roman"/>
                <w:sz w:val="24"/>
                <w:szCs w:val="24"/>
              </w:rPr>
              <w:t xml:space="preserve"> —</w:t>
            </w:r>
            <w:r w:rsidRPr="00611883">
              <w:rPr>
                <w:rFonts w:ascii="Times New Roman" w:eastAsia="Times New Roman" w:hAnsi="Times New Roman" w:cs="Times New Roman"/>
                <w:spacing w:val="-1"/>
                <w:sz w:val="24"/>
                <w:szCs w:val="24"/>
              </w:rPr>
              <w:t xml:space="preserve"> Patent</w:t>
            </w:r>
            <w:r w:rsidRPr="00611883">
              <w:rPr>
                <w:rFonts w:ascii="Times New Roman" w:eastAsia="Times New Roman" w:hAnsi="Times New Roman" w:cs="Times New Roman"/>
                <w:spacing w:val="1"/>
                <w:sz w:val="24"/>
                <w:szCs w:val="24"/>
              </w:rPr>
              <w:t xml:space="preserve"> </w:t>
            </w:r>
            <w:r w:rsidRPr="00611883">
              <w:rPr>
                <w:rFonts w:ascii="Times New Roman" w:eastAsia="Times New Roman" w:hAnsi="Times New Roman" w:cs="Times New Roman"/>
                <w:spacing w:val="-2"/>
                <w:sz w:val="24"/>
                <w:szCs w:val="24"/>
              </w:rPr>
              <w:t>Protection</w:t>
            </w:r>
            <w:r w:rsidRPr="00611883">
              <w:rPr>
                <w:rFonts w:ascii="Times New Roman" w:eastAsia="Times New Roman" w:hAnsi="Times New Roman" w:cs="Times New Roman"/>
                <w:spacing w:val="1"/>
                <w:sz w:val="24"/>
                <w:szCs w:val="24"/>
              </w:rPr>
              <w:t xml:space="preserve"> </w:t>
            </w:r>
            <w:r w:rsidRPr="00611883">
              <w:rPr>
                <w:rFonts w:ascii="Times New Roman" w:eastAsia="Times New Roman" w:hAnsi="Times New Roman" w:cs="Times New Roman"/>
                <w:sz w:val="24"/>
                <w:szCs w:val="24"/>
              </w:rPr>
              <w:t xml:space="preserve">of </w:t>
            </w:r>
            <w:r w:rsidRPr="00611883">
              <w:rPr>
                <w:rFonts w:ascii="Times New Roman" w:eastAsia="Times New Roman" w:hAnsi="Times New Roman" w:cs="Times New Roman"/>
                <w:spacing w:val="-1"/>
                <w:sz w:val="24"/>
                <w:szCs w:val="24"/>
              </w:rPr>
              <w:t>Pharmaceutical</w:t>
            </w:r>
            <w:r w:rsidRPr="00611883">
              <w:rPr>
                <w:rFonts w:ascii="Times New Roman" w:eastAsia="Times New Roman" w:hAnsi="Times New Roman" w:cs="Times New Roman"/>
                <w:spacing w:val="23"/>
                <w:sz w:val="24"/>
                <w:szCs w:val="24"/>
              </w:rPr>
              <w:t xml:space="preserve"> </w:t>
            </w:r>
            <w:proofErr w:type="spellStart"/>
            <w:r w:rsidRPr="00611883">
              <w:rPr>
                <w:rFonts w:ascii="Times New Roman" w:eastAsia="Times New Roman" w:hAnsi="Times New Roman" w:cs="Times New Roman"/>
                <w:spacing w:val="-2"/>
                <w:sz w:val="24"/>
                <w:szCs w:val="24"/>
              </w:rPr>
              <w:t>Products</w:t>
            </w:r>
            <w:r w:rsidRPr="00611883">
              <w:rPr>
                <w:rFonts w:ascii="標楷體" w:eastAsia="標楷體" w:hAnsi="標楷體" w:cs="標楷體"/>
                <w:spacing w:val="-2"/>
                <w:sz w:val="24"/>
                <w:szCs w:val="24"/>
              </w:rPr>
              <w:t>，</w:t>
            </w:r>
            <w:r w:rsidRPr="00611883">
              <w:rPr>
                <w:rFonts w:ascii="Times New Roman" w:eastAsia="Times New Roman" w:hAnsi="Times New Roman" w:cs="Times New Roman"/>
                <w:spacing w:val="-2"/>
                <w:sz w:val="24"/>
                <w:szCs w:val="24"/>
              </w:rPr>
              <w:t>WT</w:t>
            </w:r>
            <w:proofErr w:type="spellEnd"/>
            <w:r w:rsidRPr="00611883">
              <w:rPr>
                <w:rFonts w:ascii="Times New Roman" w:eastAsia="Times New Roman" w:hAnsi="Times New Roman" w:cs="Times New Roman"/>
                <w:spacing w:val="-2"/>
                <w:sz w:val="24"/>
                <w:szCs w:val="24"/>
              </w:rPr>
              <w:t>/DS114</w:t>
            </w:r>
            <w:r w:rsidRPr="00611883">
              <w:rPr>
                <w:rFonts w:ascii="標楷體" w:eastAsia="標楷體" w:hAnsi="標楷體" w:cs="標楷體"/>
                <w:spacing w:val="-2"/>
                <w:sz w:val="24"/>
                <w:szCs w:val="24"/>
              </w:rPr>
              <w:t>（</w:t>
            </w:r>
            <w:r w:rsidRPr="00611883">
              <w:rPr>
                <w:rFonts w:ascii="Times New Roman" w:eastAsia="Times New Roman" w:hAnsi="Times New Roman" w:cs="Times New Roman"/>
                <w:spacing w:val="-2"/>
                <w:sz w:val="24"/>
                <w:szCs w:val="24"/>
              </w:rPr>
              <w:t>Canada</w:t>
            </w:r>
            <w:r w:rsidRPr="00611883">
              <w:rPr>
                <w:rFonts w:ascii="Times New Roman" w:eastAsia="Times New Roman" w:hAnsi="Times New Roman" w:cs="Times New Roman"/>
                <w:sz w:val="24"/>
                <w:szCs w:val="24"/>
              </w:rPr>
              <w:t xml:space="preserve"> —</w:t>
            </w:r>
            <w:r w:rsidRPr="00611883">
              <w:rPr>
                <w:rFonts w:ascii="Times New Roman" w:eastAsia="Times New Roman" w:hAnsi="Times New Roman" w:cs="Times New Roman"/>
                <w:spacing w:val="-1"/>
                <w:sz w:val="24"/>
                <w:szCs w:val="24"/>
              </w:rPr>
              <w:t xml:space="preserve"> Pharmaceutical</w:t>
            </w:r>
            <w:r w:rsidRPr="00611883">
              <w:rPr>
                <w:rFonts w:ascii="Times New Roman" w:eastAsia="Times New Roman" w:hAnsi="Times New Roman" w:cs="Times New Roman"/>
                <w:spacing w:val="45"/>
                <w:sz w:val="24"/>
                <w:szCs w:val="24"/>
              </w:rPr>
              <w:t xml:space="preserve"> </w:t>
            </w:r>
            <w:r w:rsidRPr="00611883">
              <w:rPr>
                <w:rFonts w:ascii="Times New Roman" w:eastAsia="Times New Roman" w:hAnsi="Times New Roman" w:cs="Times New Roman"/>
                <w:spacing w:val="-1"/>
                <w:sz w:val="24"/>
                <w:szCs w:val="24"/>
              </w:rPr>
              <w:t>Patents</w:t>
            </w:r>
            <w:r w:rsidRPr="00611883">
              <w:rPr>
                <w:rFonts w:ascii="標楷體" w:eastAsia="標楷體" w:hAnsi="標楷體" w:cs="標楷體"/>
                <w:spacing w:val="-1"/>
                <w:sz w:val="24"/>
                <w:szCs w:val="24"/>
              </w:rPr>
              <w:t>）</w:t>
            </w:r>
          </w:p>
        </w:tc>
      </w:tr>
      <w:tr w:rsidR="00611883" w:rsidRPr="00611883" w14:paraId="5F0625DA" w14:textId="77777777" w:rsidTr="00A5762E">
        <w:trPr>
          <w:trHeight w:hRule="exact" w:val="2957"/>
        </w:trPr>
        <w:tc>
          <w:tcPr>
            <w:tcW w:w="704" w:type="dxa"/>
            <w:tcBorders>
              <w:top w:val="single" w:sz="5" w:space="0" w:color="000000"/>
              <w:left w:val="single" w:sz="5" w:space="0" w:color="000000"/>
              <w:bottom w:val="single" w:sz="5" w:space="0" w:color="000000"/>
              <w:right w:val="single" w:sz="5" w:space="0" w:color="000000"/>
            </w:tcBorders>
          </w:tcPr>
          <w:p w14:paraId="6C453491" w14:textId="77777777" w:rsidR="00611883" w:rsidRPr="00611883" w:rsidRDefault="00611883" w:rsidP="00A5762E">
            <w:pPr>
              <w:pStyle w:val="TableParagraph"/>
              <w:spacing w:before="119"/>
              <w:ind w:left="-1"/>
              <w:rPr>
                <w:rFonts w:ascii="Times New Roman" w:eastAsia="Times New Roman" w:hAnsi="Times New Roman" w:cs="Times New Roman"/>
                <w:sz w:val="24"/>
                <w:szCs w:val="24"/>
              </w:rPr>
            </w:pPr>
            <w:r w:rsidRPr="00611883">
              <w:rPr>
                <w:rFonts w:ascii="Times New Roman"/>
                <w:sz w:val="24"/>
                <w:szCs w:val="24"/>
              </w:rPr>
              <w:t>9</w:t>
            </w:r>
          </w:p>
        </w:tc>
        <w:tc>
          <w:tcPr>
            <w:tcW w:w="2269" w:type="dxa"/>
            <w:tcBorders>
              <w:top w:val="single" w:sz="5" w:space="0" w:color="000000"/>
              <w:left w:val="single" w:sz="5" w:space="0" w:color="000000"/>
              <w:bottom w:val="single" w:sz="5" w:space="0" w:color="000000"/>
              <w:right w:val="single" w:sz="5" w:space="0" w:color="000000"/>
            </w:tcBorders>
          </w:tcPr>
          <w:p w14:paraId="35FE92AA" w14:textId="77777777" w:rsidR="00611883" w:rsidRPr="00611883" w:rsidRDefault="00611883" w:rsidP="00A5762E">
            <w:pPr>
              <w:pStyle w:val="TableParagraph"/>
              <w:spacing w:before="75"/>
              <w:ind w:left="-1"/>
              <w:rPr>
                <w:rFonts w:ascii="標楷體" w:eastAsia="標楷體" w:hAnsi="標楷體" w:cs="標楷體"/>
                <w:sz w:val="24"/>
                <w:szCs w:val="24"/>
              </w:rPr>
            </w:pPr>
            <w:r w:rsidRPr="00611883">
              <w:rPr>
                <w:rFonts w:ascii="Times New Roman" w:eastAsia="Times New Roman" w:hAnsi="Times New Roman" w:cs="Times New Roman"/>
                <w:spacing w:val="-2"/>
                <w:sz w:val="24"/>
                <w:szCs w:val="24"/>
              </w:rPr>
              <w:t>114/6/27</w:t>
            </w:r>
            <w:r w:rsidRPr="00611883">
              <w:rPr>
                <w:rFonts w:ascii="標楷體" w:eastAsia="標楷體" w:hAnsi="標楷體" w:cs="標楷體"/>
                <w:spacing w:val="-2"/>
                <w:sz w:val="24"/>
                <w:szCs w:val="24"/>
              </w:rPr>
              <w:t>（五）</w:t>
            </w:r>
          </w:p>
          <w:p w14:paraId="024D647F" w14:textId="77777777" w:rsidR="00611883" w:rsidRPr="00611883" w:rsidRDefault="00611883" w:rsidP="00A5762E">
            <w:pPr>
              <w:pStyle w:val="TableParagraph"/>
              <w:spacing w:before="113"/>
              <w:ind w:left="-1"/>
              <w:rPr>
                <w:rFonts w:ascii="Times New Roman" w:eastAsia="Times New Roman" w:hAnsi="Times New Roman" w:cs="Times New Roman"/>
                <w:sz w:val="24"/>
                <w:szCs w:val="24"/>
              </w:rPr>
            </w:pPr>
            <w:r w:rsidRPr="00611883">
              <w:rPr>
                <w:rFonts w:ascii="Times New Roman" w:eastAsia="Times New Roman" w:hAnsi="Times New Roman" w:cs="Times New Roman"/>
                <w:spacing w:val="-1"/>
                <w:sz w:val="24"/>
                <w:szCs w:val="24"/>
              </w:rPr>
              <w:t>13</w:t>
            </w:r>
            <w:r w:rsidRPr="00611883">
              <w:rPr>
                <w:rFonts w:ascii="標楷體" w:eastAsia="標楷體" w:hAnsi="標楷體" w:cs="標楷體"/>
                <w:spacing w:val="-1"/>
                <w:sz w:val="24"/>
                <w:szCs w:val="24"/>
              </w:rPr>
              <w:t>：</w:t>
            </w:r>
            <w:r w:rsidRPr="00611883">
              <w:rPr>
                <w:rFonts w:ascii="Times New Roman" w:eastAsia="Times New Roman" w:hAnsi="Times New Roman" w:cs="Times New Roman"/>
                <w:spacing w:val="-1"/>
                <w:sz w:val="24"/>
                <w:szCs w:val="24"/>
              </w:rPr>
              <w:t>10</w:t>
            </w:r>
            <w:r w:rsidRPr="00611883">
              <w:rPr>
                <w:rFonts w:ascii="標楷體" w:eastAsia="標楷體" w:hAnsi="標楷體" w:cs="標楷體"/>
                <w:spacing w:val="-1"/>
                <w:sz w:val="24"/>
                <w:szCs w:val="24"/>
              </w:rPr>
              <w:t>～</w:t>
            </w:r>
            <w:r w:rsidRPr="00611883">
              <w:rPr>
                <w:rFonts w:ascii="Times New Roman" w:eastAsia="Times New Roman" w:hAnsi="Times New Roman" w:cs="Times New Roman"/>
                <w:spacing w:val="-1"/>
                <w:sz w:val="24"/>
                <w:szCs w:val="24"/>
              </w:rPr>
              <w:t>16</w:t>
            </w:r>
            <w:r w:rsidRPr="00611883">
              <w:rPr>
                <w:rFonts w:ascii="標楷體" w:eastAsia="標楷體" w:hAnsi="標楷體" w:cs="標楷體"/>
                <w:spacing w:val="-1"/>
                <w:sz w:val="24"/>
                <w:szCs w:val="24"/>
              </w:rPr>
              <w:t>：</w:t>
            </w:r>
            <w:r w:rsidRPr="00611883">
              <w:rPr>
                <w:rFonts w:ascii="Times New Roman" w:eastAsia="Times New Roman" w:hAnsi="Times New Roman" w:cs="Times New Roman"/>
                <w:spacing w:val="-1"/>
                <w:sz w:val="24"/>
                <w:szCs w:val="24"/>
              </w:rPr>
              <w:t>00</w:t>
            </w:r>
          </w:p>
        </w:tc>
        <w:tc>
          <w:tcPr>
            <w:tcW w:w="6805" w:type="dxa"/>
            <w:tcBorders>
              <w:top w:val="single" w:sz="5" w:space="0" w:color="000000"/>
              <w:left w:val="single" w:sz="5" w:space="0" w:color="000000"/>
              <w:bottom w:val="single" w:sz="5" w:space="0" w:color="000000"/>
              <w:right w:val="single" w:sz="5" w:space="0" w:color="000000"/>
            </w:tcBorders>
          </w:tcPr>
          <w:p w14:paraId="6E14FC5A" w14:textId="77777777" w:rsidR="00611883" w:rsidRPr="00611883" w:rsidRDefault="00611883" w:rsidP="00A5762E">
            <w:pPr>
              <w:pStyle w:val="TableParagraph"/>
              <w:spacing w:before="75"/>
              <w:ind w:left="207"/>
              <w:rPr>
                <w:rFonts w:ascii="標楷體" w:eastAsia="標楷體" w:hAnsi="標楷體" w:cs="標楷體"/>
                <w:sz w:val="24"/>
                <w:szCs w:val="24"/>
                <w:lang w:eastAsia="zh-TW"/>
              </w:rPr>
            </w:pPr>
            <w:r w:rsidRPr="00611883">
              <w:rPr>
                <w:rFonts w:ascii="標楷體" w:eastAsia="標楷體" w:hAnsi="標楷體" w:cs="標楷體"/>
                <w:b/>
                <w:bCs/>
                <w:spacing w:val="-1"/>
                <w:sz w:val="24"/>
                <w:szCs w:val="24"/>
                <w:lang w:eastAsia="zh-TW"/>
              </w:rPr>
              <w:t>其他國際經貿談判法律新興或跨領域議題</w:t>
            </w:r>
            <w:proofErr w:type="gramStart"/>
            <w:r w:rsidRPr="00611883">
              <w:rPr>
                <w:rFonts w:ascii="標楷體" w:eastAsia="標楷體" w:hAnsi="標楷體" w:cs="標楷體"/>
                <w:b/>
                <w:bCs/>
                <w:spacing w:val="-1"/>
                <w:sz w:val="24"/>
                <w:szCs w:val="24"/>
                <w:lang w:eastAsia="zh-TW"/>
              </w:rPr>
              <w:t>—</w:t>
            </w:r>
            <w:proofErr w:type="gramEnd"/>
          </w:p>
          <w:p w14:paraId="36220CF2" w14:textId="77777777" w:rsidR="00611883" w:rsidRPr="00611883" w:rsidRDefault="00611883" w:rsidP="00A5762E">
            <w:pPr>
              <w:pStyle w:val="TableParagraph"/>
              <w:tabs>
                <w:tab w:val="left" w:pos="558"/>
              </w:tabs>
              <w:spacing w:before="118"/>
              <w:ind w:left="-2"/>
              <w:rPr>
                <w:rFonts w:ascii="標楷體" w:eastAsia="標楷體" w:hAnsi="標楷體" w:cs="標楷體"/>
                <w:sz w:val="24"/>
                <w:szCs w:val="24"/>
                <w:lang w:eastAsia="zh-TW"/>
              </w:rPr>
            </w:pPr>
            <w:r w:rsidRPr="00611883">
              <w:rPr>
                <w:rFonts w:ascii="Wingdings" w:eastAsia="Wingdings" w:hAnsi="Wingdings" w:cs="Wingdings"/>
                <w:w w:val="95"/>
                <w:sz w:val="24"/>
                <w:szCs w:val="24"/>
                <w:lang w:eastAsia="zh-TW"/>
              </w:rPr>
              <w:t></w:t>
            </w:r>
            <w:r w:rsidRPr="00611883">
              <w:rPr>
                <w:rFonts w:ascii="Times New Roman" w:eastAsia="Times New Roman" w:hAnsi="Times New Roman" w:cs="Times New Roman"/>
                <w:w w:val="95"/>
                <w:sz w:val="24"/>
                <w:szCs w:val="24"/>
                <w:lang w:eastAsia="zh-TW"/>
              </w:rPr>
              <w:tab/>
            </w:r>
            <w:r w:rsidRPr="00611883">
              <w:rPr>
                <w:rFonts w:ascii="標楷體" w:eastAsia="標楷體" w:hAnsi="標楷體" w:cs="標楷體"/>
                <w:sz w:val="24"/>
                <w:szCs w:val="24"/>
                <w:lang w:eastAsia="zh-TW"/>
              </w:rPr>
              <w:t>貿易與</w:t>
            </w:r>
            <w:r w:rsidRPr="00611883">
              <w:rPr>
                <w:rFonts w:ascii="標楷體" w:eastAsia="標楷體" w:hAnsi="標楷體" w:cs="標楷體"/>
                <w:spacing w:val="-3"/>
                <w:sz w:val="24"/>
                <w:szCs w:val="24"/>
                <w:lang w:eastAsia="zh-TW"/>
              </w:rPr>
              <w:t>公</w:t>
            </w:r>
            <w:r w:rsidRPr="00611883">
              <w:rPr>
                <w:rFonts w:ascii="標楷體" w:eastAsia="標楷體" w:hAnsi="標楷體" w:cs="標楷體"/>
                <w:sz w:val="24"/>
                <w:szCs w:val="24"/>
                <w:lang w:eastAsia="zh-TW"/>
              </w:rPr>
              <w:t>共健</w:t>
            </w:r>
            <w:r w:rsidRPr="00611883">
              <w:rPr>
                <w:rFonts w:ascii="標楷體" w:eastAsia="標楷體" w:hAnsi="標楷體" w:cs="標楷體"/>
                <w:spacing w:val="-3"/>
                <w:sz w:val="24"/>
                <w:szCs w:val="24"/>
                <w:lang w:eastAsia="zh-TW"/>
              </w:rPr>
              <w:t>康</w:t>
            </w:r>
            <w:r w:rsidRPr="00611883">
              <w:rPr>
                <w:rFonts w:ascii="標楷體" w:eastAsia="標楷體" w:hAnsi="標楷體" w:cs="標楷體"/>
                <w:sz w:val="24"/>
                <w:szCs w:val="24"/>
                <w:lang w:eastAsia="zh-TW"/>
              </w:rPr>
              <w:t>（</w:t>
            </w:r>
            <w:r w:rsidRPr="00611883">
              <w:rPr>
                <w:rFonts w:ascii="Times New Roman" w:eastAsia="Times New Roman" w:hAnsi="Times New Roman" w:cs="Times New Roman"/>
                <w:sz w:val="24"/>
                <w:szCs w:val="24"/>
                <w:lang w:eastAsia="zh-TW"/>
              </w:rPr>
              <w:t>I</w:t>
            </w:r>
            <w:r w:rsidRPr="00611883">
              <w:rPr>
                <w:rFonts w:ascii="Times New Roman" w:eastAsia="Times New Roman" w:hAnsi="Times New Roman" w:cs="Times New Roman"/>
                <w:spacing w:val="-3"/>
                <w:sz w:val="24"/>
                <w:szCs w:val="24"/>
                <w:lang w:eastAsia="zh-TW"/>
              </w:rPr>
              <w:t>I</w:t>
            </w:r>
            <w:r w:rsidRPr="00611883">
              <w:rPr>
                <w:rFonts w:ascii="標楷體" w:eastAsia="標楷體" w:hAnsi="標楷體" w:cs="標楷體"/>
                <w:spacing w:val="-140"/>
                <w:sz w:val="24"/>
                <w:szCs w:val="24"/>
                <w:lang w:eastAsia="zh-TW"/>
              </w:rPr>
              <w:t>）</w:t>
            </w:r>
            <w:r w:rsidRPr="00611883">
              <w:rPr>
                <w:rFonts w:ascii="標楷體" w:eastAsia="標楷體" w:hAnsi="標楷體" w:cs="標楷體"/>
                <w:sz w:val="24"/>
                <w:szCs w:val="24"/>
                <w:lang w:eastAsia="zh-TW"/>
              </w:rPr>
              <w:t>：</w:t>
            </w:r>
            <w:r w:rsidRPr="00611883">
              <w:rPr>
                <w:rFonts w:ascii="標楷體" w:eastAsia="標楷體" w:hAnsi="標楷體" w:cs="標楷體"/>
                <w:spacing w:val="-3"/>
                <w:sz w:val="24"/>
                <w:szCs w:val="24"/>
                <w:lang w:eastAsia="zh-TW"/>
              </w:rPr>
              <w:t>商</w:t>
            </w:r>
            <w:r w:rsidRPr="00611883">
              <w:rPr>
                <w:rFonts w:ascii="標楷體" w:eastAsia="標楷體" w:hAnsi="標楷體" w:cs="標楷體"/>
                <w:sz w:val="24"/>
                <w:szCs w:val="24"/>
                <w:lang w:eastAsia="zh-TW"/>
              </w:rPr>
              <w:t>標保</w:t>
            </w:r>
            <w:r w:rsidRPr="00611883">
              <w:rPr>
                <w:rFonts w:ascii="標楷體" w:eastAsia="標楷體" w:hAnsi="標楷體" w:cs="標楷體"/>
                <w:spacing w:val="-3"/>
                <w:sz w:val="24"/>
                <w:szCs w:val="24"/>
                <w:lang w:eastAsia="zh-TW"/>
              </w:rPr>
              <w:t>護</w:t>
            </w:r>
            <w:r w:rsidRPr="00611883">
              <w:rPr>
                <w:rFonts w:ascii="標楷體" w:eastAsia="標楷體" w:hAnsi="標楷體" w:cs="標楷體"/>
                <w:sz w:val="24"/>
                <w:szCs w:val="24"/>
                <w:lang w:eastAsia="zh-TW"/>
              </w:rPr>
              <w:t>與技</w:t>
            </w:r>
            <w:r w:rsidRPr="00611883">
              <w:rPr>
                <w:rFonts w:ascii="標楷體" w:eastAsia="標楷體" w:hAnsi="標楷體" w:cs="標楷體"/>
                <w:spacing w:val="-3"/>
                <w:sz w:val="24"/>
                <w:szCs w:val="24"/>
                <w:lang w:eastAsia="zh-TW"/>
              </w:rPr>
              <w:t>術</w:t>
            </w:r>
            <w:r w:rsidRPr="00611883">
              <w:rPr>
                <w:rFonts w:ascii="標楷體" w:eastAsia="標楷體" w:hAnsi="標楷體" w:cs="標楷體"/>
                <w:sz w:val="24"/>
                <w:szCs w:val="24"/>
                <w:lang w:eastAsia="zh-TW"/>
              </w:rPr>
              <w:t>性貿易</w:t>
            </w:r>
            <w:r w:rsidRPr="00611883">
              <w:rPr>
                <w:rFonts w:ascii="標楷體" w:eastAsia="標楷體" w:hAnsi="標楷體" w:cs="標楷體"/>
                <w:spacing w:val="-3"/>
                <w:sz w:val="24"/>
                <w:szCs w:val="24"/>
                <w:lang w:eastAsia="zh-TW"/>
              </w:rPr>
              <w:t>障</w:t>
            </w:r>
            <w:r w:rsidRPr="00611883">
              <w:rPr>
                <w:rFonts w:ascii="標楷體" w:eastAsia="標楷體" w:hAnsi="標楷體" w:cs="標楷體"/>
                <w:sz w:val="24"/>
                <w:szCs w:val="24"/>
                <w:lang w:eastAsia="zh-TW"/>
              </w:rPr>
              <w:t>礙</w:t>
            </w:r>
          </w:p>
          <w:p w14:paraId="5357813F" w14:textId="77777777" w:rsidR="00611883" w:rsidRPr="00611883" w:rsidRDefault="00611883" w:rsidP="00611883">
            <w:pPr>
              <w:pStyle w:val="a9"/>
              <w:numPr>
                <w:ilvl w:val="0"/>
                <w:numId w:val="37"/>
              </w:numPr>
              <w:tabs>
                <w:tab w:val="left" w:pos="559"/>
              </w:tabs>
              <w:spacing w:before="169" w:line="229" w:lineRule="auto"/>
              <w:ind w:leftChars="0" w:right="45" w:hanging="559"/>
              <w:rPr>
                <w:rFonts w:ascii="標楷體" w:eastAsia="標楷體" w:hAnsi="標楷體" w:cs="標楷體"/>
                <w:sz w:val="24"/>
                <w:szCs w:val="24"/>
              </w:rPr>
            </w:pPr>
            <w:r w:rsidRPr="00611883">
              <w:rPr>
                <w:rFonts w:ascii="Times New Roman" w:eastAsia="Times New Roman" w:hAnsi="Times New Roman" w:cs="Times New Roman"/>
                <w:spacing w:val="-1"/>
                <w:sz w:val="24"/>
                <w:szCs w:val="24"/>
              </w:rPr>
              <w:t>Australia</w:t>
            </w:r>
            <w:r w:rsidRPr="00611883">
              <w:rPr>
                <w:rFonts w:ascii="Times New Roman" w:eastAsia="Times New Roman" w:hAnsi="Times New Roman" w:cs="Times New Roman"/>
                <w:sz w:val="24"/>
                <w:szCs w:val="24"/>
              </w:rPr>
              <w:t xml:space="preserve"> — </w:t>
            </w:r>
            <w:r w:rsidRPr="00611883">
              <w:rPr>
                <w:rFonts w:ascii="Times New Roman" w:eastAsia="Times New Roman" w:hAnsi="Times New Roman" w:cs="Times New Roman"/>
                <w:spacing w:val="-1"/>
                <w:sz w:val="24"/>
                <w:szCs w:val="24"/>
              </w:rPr>
              <w:t>Certain</w:t>
            </w:r>
            <w:r w:rsidRPr="00611883">
              <w:rPr>
                <w:rFonts w:ascii="Times New Roman" w:eastAsia="Times New Roman" w:hAnsi="Times New Roman" w:cs="Times New Roman"/>
                <w:spacing w:val="-3"/>
                <w:sz w:val="24"/>
                <w:szCs w:val="24"/>
              </w:rPr>
              <w:t xml:space="preserve"> </w:t>
            </w:r>
            <w:r w:rsidRPr="00611883">
              <w:rPr>
                <w:rFonts w:ascii="Times New Roman" w:eastAsia="Times New Roman" w:hAnsi="Times New Roman" w:cs="Times New Roman"/>
                <w:spacing w:val="-1"/>
                <w:sz w:val="24"/>
                <w:szCs w:val="24"/>
              </w:rPr>
              <w:t>Measures</w:t>
            </w:r>
            <w:r w:rsidRPr="00611883">
              <w:rPr>
                <w:rFonts w:ascii="Times New Roman" w:eastAsia="Times New Roman" w:hAnsi="Times New Roman" w:cs="Times New Roman"/>
                <w:spacing w:val="1"/>
                <w:sz w:val="24"/>
                <w:szCs w:val="24"/>
              </w:rPr>
              <w:t xml:space="preserve"> </w:t>
            </w:r>
            <w:r w:rsidRPr="00611883">
              <w:rPr>
                <w:rFonts w:ascii="Times New Roman" w:eastAsia="Times New Roman" w:hAnsi="Times New Roman" w:cs="Times New Roman"/>
                <w:spacing w:val="-1"/>
                <w:sz w:val="24"/>
                <w:szCs w:val="24"/>
              </w:rPr>
              <w:t>Concerning</w:t>
            </w:r>
            <w:r w:rsidRPr="00611883">
              <w:rPr>
                <w:rFonts w:ascii="Times New Roman" w:eastAsia="Times New Roman" w:hAnsi="Times New Roman" w:cs="Times New Roman"/>
                <w:spacing w:val="-7"/>
                <w:sz w:val="24"/>
                <w:szCs w:val="24"/>
              </w:rPr>
              <w:t xml:space="preserve"> </w:t>
            </w:r>
            <w:r w:rsidRPr="00611883">
              <w:rPr>
                <w:rFonts w:ascii="Times New Roman" w:eastAsia="Times New Roman" w:hAnsi="Times New Roman" w:cs="Times New Roman"/>
                <w:spacing w:val="-2"/>
                <w:sz w:val="24"/>
                <w:szCs w:val="24"/>
              </w:rPr>
              <w:t>Trademarks</w:t>
            </w:r>
            <w:r w:rsidRPr="00611883">
              <w:rPr>
                <w:rFonts w:ascii="Times New Roman" w:eastAsia="Times New Roman" w:hAnsi="Times New Roman" w:cs="Times New Roman"/>
                <w:spacing w:val="21"/>
                <w:sz w:val="24"/>
                <w:szCs w:val="24"/>
              </w:rPr>
              <w:t xml:space="preserve"> </w:t>
            </w:r>
            <w:r w:rsidRPr="00611883">
              <w:rPr>
                <w:rFonts w:ascii="Times New Roman" w:eastAsia="Times New Roman" w:hAnsi="Times New Roman" w:cs="Times New Roman"/>
                <w:spacing w:val="-1"/>
                <w:sz w:val="24"/>
                <w:szCs w:val="24"/>
              </w:rPr>
              <w:t>and</w:t>
            </w:r>
            <w:r w:rsidRPr="00611883">
              <w:rPr>
                <w:rFonts w:ascii="Times New Roman" w:eastAsia="Times New Roman" w:hAnsi="Times New Roman" w:cs="Times New Roman"/>
                <w:sz w:val="24"/>
                <w:szCs w:val="24"/>
              </w:rPr>
              <w:t xml:space="preserve"> </w:t>
            </w:r>
            <w:r w:rsidRPr="00611883">
              <w:rPr>
                <w:rFonts w:ascii="Times New Roman" w:eastAsia="Times New Roman" w:hAnsi="Times New Roman" w:cs="Times New Roman"/>
                <w:spacing w:val="-1"/>
                <w:sz w:val="24"/>
                <w:szCs w:val="24"/>
              </w:rPr>
              <w:t>Other</w:t>
            </w:r>
            <w:r w:rsidRPr="00611883">
              <w:rPr>
                <w:rFonts w:ascii="Times New Roman" w:eastAsia="Times New Roman" w:hAnsi="Times New Roman" w:cs="Times New Roman"/>
                <w:sz w:val="24"/>
                <w:szCs w:val="24"/>
              </w:rPr>
              <w:t xml:space="preserve"> </w:t>
            </w:r>
            <w:r w:rsidRPr="00611883">
              <w:rPr>
                <w:rFonts w:ascii="Times New Roman" w:eastAsia="Times New Roman" w:hAnsi="Times New Roman" w:cs="Times New Roman"/>
                <w:spacing w:val="-1"/>
                <w:sz w:val="24"/>
                <w:szCs w:val="24"/>
              </w:rPr>
              <w:t>Plain</w:t>
            </w:r>
            <w:r w:rsidRPr="00611883">
              <w:rPr>
                <w:rFonts w:ascii="Times New Roman" w:eastAsia="Times New Roman" w:hAnsi="Times New Roman" w:cs="Times New Roman"/>
                <w:spacing w:val="1"/>
                <w:sz w:val="24"/>
                <w:szCs w:val="24"/>
              </w:rPr>
              <w:t xml:space="preserve"> </w:t>
            </w:r>
            <w:r w:rsidRPr="00611883">
              <w:rPr>
                <w:rFonts w:ascii="Times New Roman" w:eastAsia="Times New Roman" w:hAnsi="Times New Roman" w:cs="Times New Roman"/>
                <w:spacing w:val="-1"/>
                <w:sz w:val="24"/>
                <w:szCs w:val="24"/>
              </w:rPr>
              <w:t>Packaging</w:t>
            </w:r>
            <w:r w:rsidRPr="00611883">
              <w:rPr>
                <w:rFonts w:ascii="Times New Roman" w:eastAsia="Times New Roman" w:hAnsi="Times New Roman" w:cs="Times New Roman"/>
                <w:spacing w:val="1"/>
                <w:sz w:val="24"/>
                <w:szCs w:val="24"/>
              </w:rPr>
              <w:t xml:space="preserve"> </w:t>
            </w:r>
            <w:r w:rsidRPr="00611883">
              <w:rPr>
                <w:rFonts w:ascii="Times New Roman" w:eastAsia="Times New Roman" w:hAnsi="Times New Roman" w:cs="Times New Roman"/>
                <w:spacing w:val="-2"/>
                <w:sz w:val="24"/>
                <w:szCs w:val="24"/>
              </w:rPr>
              <w:t>Requirements</w:t>
            </w:r>
            <w:r w:rsidRPr="00611883">
              <w:rPr>
                <w:rFonts w:ascii="Times New Roman" w:eastAsia="Times New Roman" w:hAnsi="Times New Roman" w:cs="Times New Roman"/>
                <w:spacing w:val="-17"/>
                <w:sz w:val="24"/>
                <w:szCs w:val="24"/>
              </w:rPr>
              <w:t xml:space="preserve"> </w:t>
            </w:r>
            <w:r w:rsidRPr="00611883">
              <w:rPr>
                <w:rFonts w:ascii="Times New Roman" w:eastAsia="Times New Roman" w:hAnsi="Times New Roman" w:cs="Times New Roman"/>
                <w:spacing w:val="-1"/>
                <w:sz w:val="24"/>
                <w:szCs w:val="24"/>
              </w:rPr>
              <w:t>Applicable</w:t>
            </w:r>
            <w:r w:rsidRPr="00611883">
              <w:rPr>
                <w:rFonts w:ascii="Times New Roman" w:eastAsia="Times New Roman" w:hAnsi="Times New Roman" w:cs="Times New Roman"/>
                <w:spacing w:val="-3"/>
                <w:sz w:val="24"/>
                <w:szCs w:val="24"/>
              </w:rPr>
              <w:t xml:space="preserve"> </w:t>
            </w:r>
            <w:r w:rsidRPr="00611883">
              <w:rPr>
                <w:rFonts w:ascii="Times New Roman" w:eastAsia="Times New Roman" w:hAnsi="Times New Roman" w:cs="Times New Roman"/>
                <w:sz w:val="24"/>
                <w:szCs w:val="24"/>
              </w:rPr>
              <w:t>to</w:t>
            </w:r>
            <w:r w:rsidRPr="00611883">
              <w:rPr>
                <w:rFonts w:ascii="Times New Roman" w:eastAsia="Times New Roman" w:hAnsi="Times New Roman" w:cs="Times New Roman"/>
                <w:spacing w:val="33"/>
                <w:sz w:val="24"/>
                <w:szCs w:val="24"/>
              </w:rPr>
              <w:t xml:space="preserve"> </w:t>
            </w:r>
            <w:r w:rsidRPr="00611883">
              <w:rPr>
                <w:rFonts w:ascii="Times New Roman" w:eastAsia="Times New Roman" w:hAnsi="Times New Roman" w:cs="Times New Roman"/>
                <w:spacing w:val="-4"/>
                <w:sz w:val="24"/>
                <w:szCs w:val="24"/>
              </w:rPr>
              <w:t>Tobacco</w:t>
            </w:r>
            <w:r w:rsidRPr="00611883">
              <w:rPr>
                <w:rFonts w:ascii="Times New Roman" w:eastAsia="Times New Roman" w:hAnsi="Times New Roman" w:cs="Times New Roman"/>
                <w:spacing w:val="1"/>
                <w:sz w:val="24"/>
                <w:szCs w:val="24"/>
              </w:rPr>
              <w:t xml:space="preserve"> </w:t>
            </w:r>
            <w:r w:rsidRPr="00611883">
              <w:rPr>
                <w:rFonts w:ascii="Times New Roman" w:eastAsia="Times New Roman" w:hAnsi="Times New Roman" w:cs="Times New Roman"/>
                <w:spacing w:val="-1"/>
                <w:sz w:val="24"/>
                <w:szCs w:val="24"/>
              </w:rPr>
              <w:t>Products</w:t>
            </w:r>
            <w:r w:rsidRPr="00611883">
              <w:rPr>
                <w:rFonts w:ascii="Times New Roman" w:eastAsia="Times New Roman" w:hAnsi="Times New Roman" w:cs="Times New Roman"/>
                <w:spacing w:val="1"/>
                <w:sz w:val="24"/>
                <w:szCs w:val="24"/>
              </w:rPr>
              <w:t xml:space="preserve"> </w:t>
            </w:r>
            <w:r w:rsidRPr="00611883">
              <w:rPr>
                <w:rFonts w:ascii="Times New Roman" w:eastAsia="Times New Roman" w:hAnsi="Times New Roman" w:cs="Times New Roman"/>
                <w:spacing w:val="-2"/>
                <w:sz w:val="24"/>
                <w:szCs w:val="24"/>
              </w:rPr>
              <w:t>and</w:t>
            </w:r>
            <w:r w:rsidRPr="00611883">
              <w:rPr>
                <w:rFonts w:ascii="Times New Roman" w:eastAsia="Times New Roman" w:hAnsi="Times New Roman" w:cs="Times New Roman"/>
                <w:spacing w:val="1"/>
                <w:sz w:val="24"/>
                <w:szCs w:val="24"/>
              </w:rPr>
              <w:t xml:space="preserve"> </w:t>
            </w:r>
            <w:proofErr w:type="spellStart"/>
            <w:r w:rsidRPr="00611883">
              <w:rPr>
                <w:rFonts w:ascii="Times New Roman" w:eastAsia="Times New Roman" w:hAnsi="Times New Roman" w:cs="Times New Roman"/>
                <w:spacing w:val="-1"/>
                <w:sz w:val="24"/>
                <w:szCs w:val="24"/>
              </w:rPr>
              <w:t>Packaging</w:t>
            </w:r>
            <w:r w:rsidRPr="00611883">
              <w:rPr>
                <w:rFonts w:ascii="標楷體" w:eastAsia="標楷體" w:hAnsi="標楷體" w:cs="標楷體"/>
                <w:spacing w:val="-1"/>
                <w:sz w:val="24"/>
                <w:szCs w:val="24"/>
              </w:rPr>
              <w:t>，</w:t>
            </w:r>
            <w:r w:rsidRPr="00611883">
              <w:rPr>
                <w:rFonts w:ascii="Times New Roman" w:eastAsia="Times New Roman" w:hAnsi="Times New Roman" w:cs="Times New Roman"/>
                <w:spacing w:val="-1"/>
                <w:sz w:val="24"/>
                <w:szCs w:val="24"/>
              </w:rPr>
              <w:t>WT</w:t>
            </w:r>
            <w:proofErr w:type="spellEnd"/>
            <w:r w:rsidRPr="00611883">
              <w:rPr>
                <w:rFonts w:ascii="Times New Roman" w:eastAsia="Times New Roman" w:hAnsi="Times New Roman" w:cs="Times New Roman"/>
                <w:spacing w:val="-1"/>
                <w:sz w:val="24"/>
                <w:szCs w:val="24"/>
              </w:rPr>
              <w:t>/DS</w:t>
            </w:r>
            <w:r w:rsidRPr="00611883">
              <w:rPr>
                <w:rFonts w:ascii="Times New Roman" w:eastAsia="Times New Roman" w:hAnsi="Times New Roman" w:cs="Times New Roman"/>
                <w:sz w:val="24"/>
                <w:szCs w:val="24"/>
              </w:rPr>
              <w:t xml:space="preserve"> 434, </w:t>
            </w:r>
            <w:r w:rsidRPr="00611883">
              <w:rPr>
                <w:rFonts w:ascii="Times New Roman" w:eastAsia="Times New Roman" w:hAnsi="Times New Roman" w:cs="Times New Roman"/>
                <w:spacing w:val="-1"/>
                <w:sz w:val="24"/>
                <w:szCs w:val="24"/>
              </w:rPr>
              <w:t>435,</w:t>
            </w:r>
            <w:r w:rsidRPr="00611883">
              <w:rPr>
                <w:rFonts w:ascii="Times New Roman" w:eastAsia="Times New Roman" w:hAnsi="Times New Roman" w:cs="Times New Roman"/>
                <w:spacing w:val="25"/>
                <w:sz w:val="24"/>
                <w:szCs w:val="24"/>
              </w:rPr>
              <w:t xml:space="preserve"> </w:t>
            </w:r>
            <w:r w:rsidRPr="00611883">
              <w:rPr>
                <w:rFonts w:ascii="Times New Roman" w:eastAsia="Times New Roman" w:hAnsi="Times New Roman" w:cs="Times New Roman"/>
                <w:spacing w:val="-1"/>
                <w:sz w:val="24"/>
                <w:szCs w:val="24"/>
              </w:rPr>
              <w:t>441, 458, 467</w:t>
            </w:r>
            <w:r w:rsidRPr="00611883">
              <w:rPr>
                <w:rFonts w:ascii="標楷體" w:eastAsia="標楷體" w:hAnsi="標楷體" w:cs="標楷體"/>
                <w:spacing w:val="-1"/>
                <w:sz w:val="24"/>
                <w:szCs w:val="24"/>
              </w:rPr>
              <w:t>（</w:t>
            </w:r>
            <w:r w:rsidRPr="00611883">
              <w:rPr>
                <w:rFonts w:ascii="Times New Roman" w:eastAsia="Times New Roman" w:hAnsi="Times New Roman" w:cs="Times New Roman"/>
                <w:spacing w:val="-1"/>
                <w:sz w:val="24"/>
                <w:szCs w:val="24"/>
              </w:rPr>
              <w:t>Australia</w:t>
            </w:r>
            <w:r w:rsidRPr="00611883">
              <w:rPr>
                <w:rFonts w:ascii="Times New Roman" w:eastAsia="Times New Roman" w:hAnsi="Times New Roman" w:cs="Times New Roman"/>
                <w:sz w:val="24"/>
                <w:szCs w:val="24"/>
              </w:rPr>
              <w:t xml:space="preserve"> —</w:t>
            </w:r>
            <w:r w:rsidRPr="00611883">
              <w:rPr>
                <w:rFonts w:ascii="Times New Roman" w:eastAsia="Times New Roman" w:hAnsi="Times New Roman" w:cs="Times New Roman"/>
                <w:spacing w:val="-6"/>
                <w:sz w:val="24"/>
                <w:szCs w:val="24"/>
              </w:rPr>
              <w:t xml:space="preserve"> </w:t>
            </w:r>
            <w:r w:rsidRPr="00611883">
              <w:rPr>
                <w:rFonts w:ascii="Times New Roman" w:eastAsia="Times New Roman" w:hAnsi="Times New Roman" w:cs="Times New Roman"/>
                <w:spacing w:val="-4"/>
                <w:sz w:val="24"/>
                <w:szCs w:val="24"/>
              </w:rPr>
              <w:t>Tobacco</w:t>
            </w:r>
            <w:r w:rsidRPr="00611883">
              <w:rPr>
                <w:rFonts w:ascii="Times New Roman" w:eastAsia="Times New Roman" w:hAnsi="Times New Roman" w:cs="Times New Roman"/>
                <w:spacing w:val="1"/>
                <w:sz w:val="24"/>
                <w:szCs w:val="24"/>
              </w:rPr>
              <w:t xml:space="preserve"> </w:t>
            </w:r>
            <w:r w:rsidRPr="00611883">
              <w:rPr>
                <w:rFonts w:ascii="Times New Roman" w:eastAsia="Times New Roman" w:hAnsi="Times New Roman" w:cs="Times New Roman"/>
                <w:spacing w:val="-2"/>
                <w:sz w:val="24"/>
                <w:szCs w:val="24"/>
              </w:rPr>
              <w:t>Plain</w:t>
            </w:r>
            <w:r w:rsidRPr="00611883">
              <w:rPr>
                <w:rFonts w:ascii="Times New Roman" w:eastAsia="Times New Roman" w:hAnsi="Times New Roman" w:cs="Times New Roman"/>
                <w:spacing w:val="30"/>
                <w:sz w:val="24"/>
                <w:szCs w:val="24"/>
              </w:rPr>
              <w:t xml:space="preserve"> </w:t>
            </w:r>
            <w:r w:rsidRPr="00611883">
              <w:rPr>
                <w:rFonts w:ascii="Times New Roman" w:eastAsia="Times New Roman" w:hAnsi="Times New Roman" w:cs="Times New Roman"/>
                <w:spacing w:val="-1"/>
                <w:sz w:val="24"/>
                <w:szCs w:val="24"/>
              </w:rPr>
              <w:t>Packaging</w:t>
            </w:r>
            <w:r w:rsidRPr="00611883">
              <w:rPr>
                <w:rFonts w:ascii="標楷體" w:eastAsia="標楷體" w:hAnsi="標楷體" w:cs="標楷體"/>
                <w:spacing w:val="-1"/>
                <w:sz w:val="24"/>
                <w:szCs w:val="24"/>
              </w:rPr>
              <w:t>）</w:t>
            </w:r>
          </w:p>
        </w:tc>
      </w:tr>
      <w:tr w:rsidR="00611883" w:rsidRPr="00611883" w14:paraId="617842CA" w14:textId="77777777" w:rsidTr="00A5762E">
        <w:trPr>
          <w:trHeight w:hRule="exact" w:val="2268"/>
        </w:trPr>
        <w:tc>
          <w:tcPr>
            <w:tcW w:w="704" w:type="dxa"/>
            <w:tcBorders>
              <w:top w:val="single" w:sz="5" w:space="0" w:color="000000"/>
              <w:left w:val="single" w:sz="5" w:space="0" w:color="000000"/>
              <w:bottom w:val="single" w:sz="5" w:space="0" w:color="000000"/>
              <w:right w:val="single" w:sz="5" w:space="0" w:color="000000"/>
            </w:tcBorders>
          </w:tcPr>
          <w:p w14:paraId="09E6FF7B" w14:textId="77777777" w:rsidR="00611883" w:rsidRPr="00611883" w:rsidRDefault="00611883" w:rsidP="00A5762E">
            <w:pPr>
              <w:pStyle w:val="TableParagraph"/>
              <w:spacing w:before="119"/>
              <w:ind w:left="-1"/>
              <w:rPr>
                <w:rFonts w:ascii="Times New Roman" w:eastAsia="Times New Roman" w:hAnsi="Times New Roman" w:cs="Times New Roman"/>
                <w:sz w:val="24"/>
                <w:szCs w:val="24"/>
              </w:rPr>
            </w:pPr>
            <w:r w:rsidRPr="00611883">
              <w:rPr>
                <w:rFonts w:ascii="Times New Roman"/>
                <w:spacing w:val="1"/>
                <w:sz w:val="24"/>
                <w:szCs w:val="24"/>
              </w:rPr>
              <w:t>10</w:t>
            </w:r>
          </w:p>
        </w:tc>
        <w:tc>
          <w:tcPr>
            <w:tcW w:w="2269" w:type="dxa"/>
            <w:tcBorders>
              <w:top w:val="single" w:sz="5" w:space="0" w:color="000000"/>
              <w:left w:val="single" w:sz="5" w:space="0" w:color="000000"/>
              <w:bottom w:val="single" w:sz="5" w:space="0" w:color="000000"/>
              <w:right w:val="single" w:sz="5" w:space="0" w:color="000000"/>
            </w:tcBorders>
          </w:tcPr>
          <w:p w14:paraId="7DE3B8A5" w14:textId="77777777" w:rsidR="00611883" w:rsidRPr="00611883" w:rsidRDefault="00611883" w:rsidP="00A5762E">
            <w:pPr>
              <w:pStyle w:val="TableParagraph"/>
              <w:spacing w:before="74"/>
              <w:ind w:left="-1"/>
              <w:rPr>
                <w:rFonts w:ascii="標楷體" w:eastAsia="標楷體" w:hAnsi="標楷體" w:cs="標楷體"/>
                <w:sz w:val="24"/>
                <w:szCs w:val="24"/>
              </w:rPr>
            </w:pPr>
            <w:r w:rsidRPr="00611883">
              <w:rPr>
                <w:rFonts w:ascii="Times New Roman" w:eastAsia="Times New Roman" w:hAnsi="Times New Roman" w:cs="Times New Roman"/>
                <w:spacing w:val="-2"/>
                <w:sz w:val="24"/>
                <w:szCs w:val="24"/>
              </w:rPr>
              <w:t>114/6/30</w:t>
            </w:r>
            <w:r w:rsidRPr="00611883">
              <w:rPr>
                <w:rFonts w:ascii="標楷體" w:eastAsia="標楷體" w:hAnsi="標楷體" w:cs="標楷體"/>
                <w:spacing w:val="-2"/>
                <w:sz w:val="24"/>
                <w:szCs w:val="24"/>
              </w:rPr>
              <w:t>（一）</w:t>
            </w:r>
          </w:p>
          <w:p w14:paraId="242F7D2A" w14:textId="77777777" w:rsidR="00611883" w:rsidRPr="00611883" w:rsidRDefault="00611883" w:rsidP="00A5762E">
            <w:pPr>
              <w:pStyle w:val="TableParagraph"/>
              <w:spacing w:before="111"/>
              <w:ind w:left="-1"/>
              <w:rPr>
                <w:rFonts w:ascii="Times New Roman" w:eastAsia="Times New Roman" w:hAnsi="Times New Roman" w:cs="Times New Roman"/>
                <w:sz w:val="24"/>
                <w:szCs w:val="24"/>
              </w:rPr>
            </w:pPr>
            <w:r w:rsidRPr="00611883">
              <w:rPr>
                <w:rFonts w:ascii="Times New Roman" w:eastAsia="Times New Roman" w:hAnsi="Times New Roman" w:cs="Times New Roman"/>
                <w:spacing w:val="-1"/>
                <w:sz w:val="24"/>
                <w:szCs w:val="24"/>
              </w:rPr>
              <w:t>13</w:t>
            </w:r>
            <w:r w:rsidRPr="00611883">
              <w:rPr>
                <w:rFonts w:ascii="標楷體" w:eastAsia="標楷體" w:hAnsi="標楷體" w:cs="標楷體"/>
                <w:spacing w:val="-1"/>
                <w:sz w:val="24"/>
                <w:szCs w:val="24"/>
              </w:rPr>
              <w:t>：</w:t>
            </w:r>
            <w:r w:rsidRPr="00611883">
              <w:rPr>
                <w:rFonts w:ascii="Times New Roman" w:eastAsia="Times New Roman" w:hAnsi="Times New Roman" w:cs="Times New Roman"/>
                <w:spacing w:val="-1"/>
                <w:sz w:val="24"/>
                <w:szCs w:val="24"/>
              </w:rPr>
              <w:t>10</w:t>
            </w:r>
            <w:r w:rsidRPr="00611883">
              <w:rPr>
                <w:rFonts w:ascii="標楷體" w:eastAsia="標楷體" w:hAnsi="標楷體" w:cs="標楷體"/>
                <w:spacing w:val="-1"/>
                <w:sz w:val="24"/>
                <w:szCs w:val="24"/>
              </w:rPr>
              <w:t>～</w:t>
            </w:r>
            <w:r w:rsidRPr="00611883">
              <w:rPr>
                <w:rFonts w:ascii="Times New Roman" w:eastAsia="Times New Roman" w:hAnsi="Times New Roman" w:cs="Times New Roman"/>
                <w:spacing w:val="-1"/>
                <w:sz w:val="24"/>
                <w:szCs w:val="24"/>
              </w:rPr>
              <w:t>16</w:t>
            </w:r>
            <w:r w:rsidRPr="00611883">
              <w:rPr>
                <w:rFonts w:ascii="標楷體" w:eastAsia="標楷體" w:hAnsi="標楷體" w:cs="標楷體"/>
                <w:spacing w:val="-1"/>
                <w:sz w:val="24"/>
                <w:szCs w:val="24"/>
              </w:rPr>
              <w:t>：</w:t>
            </w:r>
            <w:r w:rsidRPr="00611883">
              <w:rPr>
                <w:rFonts w:ascii="Times New Roman" w:eastAsia="Times New Roman" w:hAnsi="Times New Roman" w:cs="Times New Roman"/>
                <w:spacing w:val="-1"/>
                <w:sz w:val="24"/>
                <w:szCs w:val="24"/>
              </w:rPr>
              <w:t>00</w:t>
            </w:r>
          </w:p>
        </w:tc>
        <w:tc>
          <w:tcPr>
            <w:tcW w:w="6805" w:type="dxa"/>
            <w:tcBorders>
              <w:top w:val="single" w:sz="5" w:space="0" w:color="000000"/>
              <w:left w:val="single" w:sz="5" w:space="0" w:color="000000"/>
              <w:bottom w:val="single" w:sz="5" w:space="0" w:color="000000"/>
              <w:right w:val="single" w:sz="5" w:space="0" w:color="000000"/>
            </w:tcBorders>
          </w:tcPr>
          <w:p w14:paraId="4CE18B66" w14:textId="77777777" w:rsidR="00611883" w:rsidRPr="00611883" w:rsidRDefault="00611883" w:rsidP="00A5762E">
            <w:pPr>
              <w:pStyle w:val="TableParagraph"/>
              <w:spacing w:before="74"/>
              <w:ind w:right="1611"/>
              <w:jc w:val="center"/>
              <w:rPr>
                <w:rFonts w:ascii="標楷體" w:eastAsia="標楷體" w:hAnsi="標楷體" w:cs="標楷體"/>
                <w:sz w:val="24"/>
                <w:szCs w:val="24"/>
                <w:lang w:eastAsia="zh-TW"/>
              </w:rPr>
            </w:pPr>
            <w:r w:rsidRPr="00611883">
              <w:rPr>
                <w:rFonts w:ascii="標楷體" w:eastAsia="標楷體" w:hAnsi="標楷體" w:cs="標楷體"/>
                <w:b/>
                <w:bCs/>
                <w:spacing w:val="-1"/>
                <w:sz w:val="24"/>
                <w:szCs w:val="24"/>
                <w:lang w:eastAsia="zh-TW"/>
              </w:rPr>
              <w:t>國際經貿談判法律專題討論及實務</w:t>
            </w:r>
            <w:proofErr w:type="gramStart"/>
            <w:r w:rsidRPr="00611883">
              <w:rPr>
                <w:rFonts w:ascii="標楷體" w:eastAsia="標楷體" w:hAnsi="標楷體" w:cs="標楷體"/>
                <w:b/>
                <w:bCs/>
                <w:spacing w:val="-1"/>
                <w:sz w:val="24"/>
                <w:szCs w:val="24"/>
                <w:lang w:eastAsia="zh-TW"/>
              </w:rPr>
              <w:t>—</w:t>
            </w:r>
            <w:proofErr w:type="gramEnd"/>
          </w:p>
          <w:p w14:paraId="03ADAB6A" w14:textId="77777777" w:rsidR="00611883" w:rsidRPr="00611883" w:rsidRDefault="00611883" w:rsidP="00A5762E">
            <w:pPr>
              <w:pStyle w:val="TableParagraph"/>
              <w:tabs>
                <w:tab w:val="left" w:pos="558"/>
              </w:tabs>
              <w:spacing w:before="116"/>
              <w:ind w:left="-2" w:right="1753"/>
              <w:jc w:val="center"/>
              <w:rPr>
                <w:rFonts w:ascii="標楷體" w:eastAsia="標楷體" w:hAnsi="標楷體" w:cs="標楷體"/>
                <w:sz w:val="24"/>
                <w:szCs w:val="24"/>
                <w:lang w:eastAsia="zh-TW"/>
              </w:rPr>
            </w:pPr>
            <w:r w:rsidRPr="00611883">
              <w:rPr>
                <w:rFonts w:ascii="Wingdings" w:eastAsia="Wingdings" w:hAnsi="Wingdings" w:cs="Wingdings"/>
                <w:w w:val="95"/>
                <w:sz w:val="24"/>
                <w:szCs w:val="24"/>
                <w:lang w:eastAsia="zh-TW"/>
              </w:rPr>
              <w:t></w:t>
            </w:r>
            <w:r w:rsidRPr="00611883">
              <w:rPr>
                <w:rFonts w:ascii="Times New Roman" w:eastAsia="Times New Roman" w:hAnsi="Times New Roman" w:cs="Times New Roman"/>
                <w:w w:val="95"/>
                <w:sz w:val="24"/>
                <w:szCs w:val="24"/>
                <w:lang w:eastAsia="zh-TW"/>
              </w:rPr>
              <w:tab/>
            </w:r>
            <w:r w:rsidRPr="00611883">
              <w:rPr>
                <w:rFonts w:ascii="標楷體" w:eastAsia="標楷體" w:hAnsi="標楷體" w:cs="標楷體"/>
                <w:spacing w:val="-1"/>
                <w:sz w:val="24"/>
                <w:szCs w:val="24"/>
                <w:lang w:eastAsia="zh-TW"/>
              </w:rPr>
              <w:t>貿易與能源安全：能源貿易與反傾銷</w:t>
            </w:r>
          </w:p>
          <w:p w14:paraId="3895AF71" w14:textId="77777777" w:rsidR="00611883" w:rsidRPr="00611883" w:rsidRDefault="00611883" w:rsidP="00611883">
            <w:pPr>
              <w:pStyle w:val="a9"/>
              <w:numPr>
                <w:ilvl w:val="0"/>
                <w:numId w:val="36"/>
              </w:numPr>
              <w:tabs>
                <w:tab w:val="left" w:pos="559"/>
              </w:tabs>
              <w:spacing w:before="183" w:line="221" w:lineRule="auto"/>
              <w:ind w:leftChars="0" w:right="758" w:hanging="559"/>
              <w:jc w:val="both"/>
              <w:rPr>
                <w:rFonts w:ascii="標楷體" w:eastAsia="標楷體" w:hAnsi="標楷體" w:cs="標楷體"/>
                <w:sz w:val="24"/>
                <w:szCs w:val="24"/>
              </w:rPr>
            </w:pPr>
            <w:r w:rsidRPr="00611883">
              <w:rPr>
                <w:rFonts w:ascii="Times New Roman" w:eastAsia="Times New Roman" w:hAnsi="Times New Roman" w:cs="Times New Roman"/>
                <w:spacing w:val="-1"/>
                <w:sz w:val="24"/>
                <w:szCs w:val="24"/>
              </w:rPr>
              <w:t>European</w:t>
            </w:r>
            <w:r w:rsidRPr="00611883">
              <w:rPr>
                <w:rFonts w:ascii="Times New Roman" w:eastAsia="Times New Roman" w:hAnsi="Times New Roman" w:cs="Times New Roman"/>
                <w:spacing w:val="1"/>
                <w:sz w:val="24"/>
                <w:szCs w:val="24"/>
              </w:rPr>
              <w:t xml:space="preserve"> </w:t>
            </w:r>
            <w:r w:rsidRPr="00611883">
              <w:rPr>
                <w:rFonts w:ascii="Times New Roman" w:eastAsia="Times New Roman" w:hAnsi="Times New Roman" w:cs="Times New Roman"/>
                <w:spacing w:val="-2"/>
                <w:sz w:val="24"/>
                <w:szCs w:val="24"/>
              </w:rPr>
              <w:t>Union</w:t>
            </w:r>
            <w:r w:rsidRPr="00611883">
              <w:rPr>
                <w:rFonts w:ascii="Times New Roman" w:eastAsia="Times New Roman" w:hAnsi="Times New Roman" w:cs="Times New Roman"/>
                <w:spacing w:val="2"/>
                <w:sz w:val="24"/>
                <w:szCs w:val="24"/>
              </w:rPr>
              <w:t xml:space="preserve"> </w:t>
            </w:r>
            <w:r w:rsidRPr="00611883">
              <w:rPr>
                <w:rFonts w:ascii="Times New Roman" w:eastAsia="Times New Roman" w:hAnsi="Times New Roman" w:cs="Times New Roman"/>
                <w:sz w:val="24"/>
                <w:szCs w:val="24"/>
              </w:rPr>
              <w:t>—</w:t>
            </w:r>
            <w:r w:rsidRPr="00611883">
              <w:rPr>
                <w:rFonts w:ascii="Times New Roman" w:eastAsia="Times New Roman" w:hAnsi="Times New Roman" w:cs="Times New Roman"/>
                <w:spacing w:val="-18"/>
                <w:sz w:val="24"/>
                <w:szCs w:val="24"/>
              </w:rPr>
              <w:t xml:space="preserve"> </w:t>
            </w:r>
            <w:r w:rsidRPr="00611883">
              <w:rPr>
                <w:rFonts w:ascii="Times New Roman" w:eastAsia="Times New Roman" w:hAnsi="Times New Roman" w:cs="Times New Roman"/>
                <w:spacing w:val="-1"/>
                <w:sz w:val="24"/>
                <w:szCs w:val="24"/>
              </w:rPr>
              <w:t>Anti-Dumping</w:t>
            </w:r>
            <w:r w:rsidRPr="00611883">
              <w:rPr>
                <w:rFonts w:ascii="Times New Roman" w:eastAsia="Times New Roman" w:hAnsi="Times New Roman" w:cs="Times New Roman"/>
                <w:spacing w:val="1"/>
                <w:sz w:val="24"/>
                <w:szCs w:val="24"/>
              </w:rPr>
              <w:t xml:space="preserve"> </w:t>
            </w:r>
            <w:r w:rsidRPr="00611883">
              <w:rPr>
                <w:rFonts w:ascii="Times New Roman" w:eastAsia="Times New Roman" w:hAnsi="Times New Roman" w:cs="Times New Roman"/>
                <w:spacing w:val="-1"/>
                <w:sz w:val="24"/>
                <w:szCs w:val="24"/>
              </w:rPr>
              <w:t>Measures</w:t>
            </w:r>
            <w:r w:rsidRPr="00611883">
              <w:rPr>
                <w:rFonts w:ascii="Times New Roman" w:eastAsia="Times New Roman" w:hAnsi="Times New Roman" w:cs="Times New Roman"/>
                <w:spacing w:val="1"/>
                <w:sz w:val="24"/>
                <w:szCs w:val="24"/>
              </w:rPr>
              <w:t xml:space="preserve"> </w:t>
            </w:r>
            <w:r w:rsidRPr="00611883">
              <w:rPr>
                <w:rFonts w:ascii="Times New Roman" w:eastAsia="Times New Roman" w:hAnsi="Times New Roman" w:cs="Times New Roman"/>
                <w:spacing w:val="-1"/>
                <w:sz w:val="24"/>
                <w:szCs w:val="24"/>
              </w:rPr>
              <w:t>on</w:t>
            </w:r>
            <w:r w:rsidRPr="00611883">
              <w:rPr>
                <w:rFonts w:ascii="Times New Roman" w:eastAsia="Times New Roman" w:hAnsi="Times New Roman" w:cs="Times New Roman"/>
                <w:spacing w:val="27"/>
                <w:sz w:val="24"/>
                <w:szCs w:val="24"/>
              </w:rPr>
              <w:t xml:space="preserve"> </w:t>
            </w:r>
            <w:r w:rsidRPr="00611883">
              <w:rPr>
                <w:rFonts w:ascii="Times New Roman" w:eastAsia="Times New Roman" w:hAnsi="Times New Roman" w:cs="Times New Roman"/>
                <w:spacing w:val="-1"/>
                <w:sz w:val="24"/>
                <w:szCs w:val="24"/>
              </w:rPr>
              <w:t>Biodiesel</w:t>
            </w:r>
            <w:r w:rsidRPr="00611883">
              <w:rPr>
                <w:rFonts w:ascii="Times New Roman" w:eastAsia="Times New Roman" w:hAnsi="Times New Roman" w:cs="Times New Roman"/>
                <w:spacing w:val="1"/>
                <w:sz w:val="24"/>
                <w:szCs w:val="24"/>
              </w:rPr>
              <w:t xml:space="preserve"> </w:t>
            </w:r>
            <w:r w:rsidRPr="00611883">
              <w:rPr>
                <w:rFonts w:ascii="Times New Roman" w:eastAsia="Times New Roman" w:hAnsi="Times New Roman" w:cs="Times New Roman"/>
                <w:spacing w:val="-1"/>
                <w:sz w:val="24"/>
                <w:szCs w:val="24"/>
              </w:rPr>
              <w:t>from</w:t>
            </w:r>
            <w:r w:rsidRPr="00611883">
              <w:rPr>
                <w:rFonts w:ascii="Times New Roman" w:eastAsia="Times New Roman" w:hAnsi="Times New Roman" w:cs="Times New Roman"/>
                <w:sz w:val="24"/>
                <w:szCs w:val="24"/>
              </w:rPr>
              <w:t xml:space="preserve"> </w:t>
            </w:r>
            <w:proofErr w:type="spellStart"/>
            <w:r w:rsidRPr="00611883">
              <w:rPr>
                <w:rFonts w:ascii="Times New Roman" w:eastAsia="Times New Roman" w:hAnsi="Times New Roman" w:cs="Times New Roman"/>
                <w:spacing w:val="-2"/>
                <w:sz w:val="24"/>
                <w:szCs w:val="24"/>
              </w:rPr>
              <w:t>Indonesia</w:t>
            </w:r>
            <w:r w:rsidRPr="00611883">
              <w:rPr>
                <w:rFonts w:ascii="標楷體" w:eastAsia="標楷體" w:hAnsi="標楷體" w:cs="標楷體"/>
                <w:spacing w:val="-2"/>
                <w:sz w:val="24"/>
                <w:szCs w:val="24"/>
              </w:rPr>
              <w:t>，</w:t>
            </w:r>
            <w:r w:rsidRPr="00611883">
              <w:rPr>
                <w:rFonts w:ascii="Times New Roman" w:eastAsia="Times New Roman" w:hAnsi="Times New Roman" w:cs="Times New Roman"/>
                <w:spacing w:val="-2"/>
                <w:sz w:val="24"/>
                <w:szCs w:val="24"/>
              </w:rPr>
              <w:t>WT</w:t>
            </w:r>
            <w:proofErr w:type="spellEnd"/>
            <w:r w:rsidRPr="00611883">
              <w:rPr>
                <w:rFonts w:ascii="Times New Roman" w:eastAsia="Times New Roman" w:hAnsi="Times New Roman" w:cs="Times New Roman"/>
                <w:spacing w:val="-2"/>
                <w:sz w:val="24"/>
                <w:szCs w:val="24"/>
              </w:rPr>
              <w:t>/DS480</w:t>
            </w:r>
            <w:r w:rsidRPr="00611883">
              <w:rPr>
                <w:rFonts w:ascii="Times New Roman" w:eastAsia="Times New Roman" w:hAnsi="Times New Roman" w:cs="Times New Roman"/>
                <w:spacing w:val="1"/>
                <w:sz w:val="24"/>
                <w:szCs w:val="24"/>
              </w:rPr>
              <w:t xml:space="preserve"> </w:t>
            </w:r>
            <w:r w:rsidRPr="00611883">
              <w:rPr>
                <w:rFonts w:ascii="標楷體" w:eastAsia="標楷體" w:hAnsi="標楷體" w:cs="標楷體"/>
                <w:spacing w:val="-2"/>
                <w:sz w:val="24"/>
                <w:szCs w:val="24"/>
              </w:rPr>
              <w:t>（</w:t>
            </w:r>
            <w:r w:rsidRPr="00611883">
              <w:rPr>
                <w:rFonts w:ascii="Times New Roman" w:eastAsia="Times New Roman" w:hAnsi="Times New Roman" w:cs="Times New Roman"/>
                <w:spacing w:val="-2"/>
                <w:sz w:val="24"/>
                <w:szCs w:val="24"/>
              </w:rPr>
              <w:t xml:space="preserve">EU </w:t>
            </w:r>
            <w:r w:rsidRPr="00611883">
              <w:rPr>
                <w:rFonts w:ascii="Times New Roman" w:eastAsia="Times New Roman" w:hAnsi="Times New Roman" w:cs="Times New Roman"/>
                <w:sz w:val="24"/>
                <w:szCs w:val="24"/>
              </w:rPr>
              <w:t>—</w:t>
            </w:r>
            <w:r w:rsidRPr="00611883">
              <w:rPr>
                <w:rFonts w:ascii="Times New Roman" w:eastAsia="Times New Roman" w:hAnsi="Times New Roman" w:cs="Times New Roman"/>
                <w:spacing w:val="41"/>
                <w:sz w:val="24"/>
                <w:szCs w:val="24"/>
              </w:rPr>
              <w:t xml:space="preserve"> </w:t>
            </w:r>
            <w:r w:rsidRPr="00611883">
              <w:rPr>
                <w:rFonts w:ascii="Times New Roman" w:eastAsia="Times New Roman" w:hAnsi="Times New Roman" w:cs="Times New Roman"/>
                <w:spacing w:val="-1"/>
                <w:sz w:val="24"/>
                <w:szCs w:val="24"/>
              </w:rPr>
              <w:t>Biodiesel</w:t>
            </w:r>
            <w:r w:rsidRPr="00611883">
              <w:rPr>
                <w:rFonts w:ascii="Times New Roman" w:eastAsia="Times New Roman" w:hAnsi="Times New Roman" w:cs="Times New Roman"/>
                <w:spacing w:val="1"/>
                <w:sz w:val="24"/>
                <w:szCs w:val="24"/>
              </w:rPr>
              <w:t xml:space="preserve"> </w:t>
            </w:r>
            <w:r w:rsidRPr="00611883">
              <w:rPr>
                <w:rFonts w:ascii="Times New Roman" w:eastAsia="Times New Roman" w:hAnsi="Times New Roman" w:cs="Times New Roman"/>
                <w:spacing w:val="-2"/>
                <w:sz w:val="24"/>
                <w:szCs w:val="24"/>
              </w:rPr>
              <w:t>(Indonesia)</w:t>
            </w:r>
            <w:r w:rsidRPr="00611883">
              <w:rPr>
                <w:rFonts w:ascii="標楷體" w:eastAsia="標楷體" w:hAnsi="標楷體" w:cs="標楷體"/>
                <w:spacing w:val="-2"/>
                <w:sz w:val="24"/>
                <w:szCs w:val="24"/>
              </w:rPr>
              <w:t>）</w:t>
            </w:r>
          </w:p>
        </w:tc>
      </w:tr>
      <w:tr w:rsidR="00611883" w:rsidRPr="00611883" w14:paraId="3CF41A13" w14:textId="77777777" w:rsidTr="00A5762E">
        <w:trPr>
          <w:trHeight w:hRule="exact" w:val="2213"/>
        </w:trPr>
        <w:tc>
          <w:tcPr>
            <w:tcW w:w="704" w:type="dxa"/>
            <w:tcBorders>
              <w:top w:val="single" w:sz="5" w:space="0" w:color="000000"/>
              <w:left w:val="single" w:sz="5" w:space="0" w:color="000000"/>
              <w:bottom w:val="single" w:sz="5" w:space="0" w:color="000000"/>
              <w:right w:val="single" w:sz="5" w:space="0" w:color="000000"/>
            </w:tcBorders>
          </w:tcPr>
          <w:p w14:paraId="5DA716D3" w14:textId="77777777" w:rsidR="00611883" w:rsidRPr="00611883" w:rsidRDefault="00611883" w:rsidP="00A5762E">
            <w:pPr>
              <w:pStyle w:val="TableParagraph"/>
              <w:spacing w:before="119"/>
              <w:ind w:left="-1"/>
              <w:rPr>
                <w:rFonts w:ascii="Times New Roman" w:eastAsia="Times New Roman" w:hAnsi="Times New Roman" w:cs="Times New Roman"/>
                <w:sz w:val="24"/>
                <w:szCs w:val="24"/>
              </w:rPr>
            </w:pPr>
            <w:r w:rsidRPr="00611883">
              <w:rPr>
                <w:rFonts w:ascii="Times New Roman"/>
                <w:spacing w:val="-11"/>
                <w:sz w:val="24"/>
                <w:szCs w:val="24"/>
              </w:rPr>
              <w:t>11</w:t>
            </w:r>
          </w:p>
        </w:tc>
        <w:tc>
          <w:tcPr>
            <w:tcW w:w="2269" w:type="dxa"/>
            <w:tcBorders>
              <w:top w:val="single" w:sz="5" w:space="0" w:color="000000"/>
              <w:left w:val="single" w:sz="5" w:space="0" w:color="000000"/>
              <w:bottom w:val="single" w:sz="5" w:space="0" w:color="000000"/>
              <w:right w:val="single" w:sz="5" w:space="0" w:color="000000"/>
            </w:tcBorders>
          </w:tcPr>
          <w:p w14:paraId="6E237584" w14:textId="77777777" w:rsidR="00611883" w:rsidRPr="00611883" w:rsidRDefault="00611883" w:rsidP="00A5762E">
            <w:pPr>
              <w:pStyle w:val="TableParagraph"/>
              <w:spacing w:before="74"/>
              <w:ind w:left="-1"/>
              <w:rPr>
                <w:rFonts w:ascii="標楷體" w:eastAsia="標楷體" w:hAnsi="標楷體" w:cs="標楷體"/>
                <w:sz w:val="24"/>
                <w:szCs w:val="24"/>
              </w:rPr>
            </w:pPr>
            <w:r w:rsidRPr="00611883">
              <w:rPr>
                <w:rFonts w:ascii="Times New Roman" w:eastAsia="Times New Roman" w:hAnsi="Times New Roman" w:cs="Times New Roman"/>
                <w:spacing w:val="-2"/>
                <w:sz w:val="24"/>
                <w:szCs w:val="24"/>
              </w:rPr>
              <w:t>114/7/2</w:t>
            </w:r>
            <w:r w:rsidRPr="00611883">
              <w:rPr>
                <w:rFonts w:ascii="標楷體" w:eastAsia="標楷體" w:hAnsi="標楷體" w:cs="標楷體"/>
                <w:spacing w:val="-2"/>
                <w:sz w:val="24"/>
                <w:szCs w:val="24"/>
              </w:rPr>
              <w:t>（三）</w:t>
            </w:r>
          </w:p>
          <w:p w14:paraId="61603320" w14:textId="77777777" w:rsidR="00611883" w:rsidRPr="00611883" w:rsidRDefault="00611883" w:rsidP="00A5762E">
            <w:pPr>
              <w:pStyle w:val="TableParagraph"/>
              <w:spacing w:before="113"/>
              <w:ind w:left="-1"/>
              <w:rPr>
                <w:rFonts w:ascii="Times New Roman" w:eastAsia="Times New Roman" w:hAnsi="Times New Roman" w:cs="Times New Roman"/>
                <w:sz w:val="24"/>
                <w:szCs w:val="24"/>
              </w:rPr>
            </w:pPr>
            <w:r w:rsidRPr="00611883">
              <w:rPr>
                <w:rFonts w:ascii="Times New Roman" w:eastAsia="Times New Roman" w:hAnsi="Times New Roman" w:cs="Times New Roman"/>
                <w:spacing w:val="-1"/>
                <w:sz w:val="24"/>
                <w:szCs w:val="24"/>
              </w:rPr>
              <w:t>13</w:t>
            </w:r>
            <w:r w:rsidRPr="00611883">
              <w:rPr>
                <w:rFonts w:ascii="標楷體" w:eastAsia="標楷體" w:hAnsi="標楷體" w:cs="標楷體"/>
                <w:spacing w:val="-1"/>
                <w:sz w:val="24"/>
                <w:szCs w:val="24"/>
              </w:rPr>
              <w:t>：</w:t>
            </w:r>
            <w:r w:rsidRPr="00611883">
              <w:rPr>
                <w:rFonts w:ascii="Times New Roman" w:eastAsia="Times New Roman" w:hAnsi="Times New Roman" w:cs="Times New Roman"/>
                <w:spacing w:val="-1"/>
                <w:sz w:val="24"/>
                <w:szCs w:val="24"/>
              </w:rPr>
              <w:t>10</w:t>
            </w:r>
            <w:r w:rsidRPr="00611883">
              <w:rPr>
                <w:rFonts w:ascii="標楷體" w:eastAsia="標楷體" w:hAnsi="標楷體" w:cs="標楷體"/>
                <w:spacing w:val="-1"/>
                <w:sz w:val="24"/>
                <w:szCs w:val="24"/>
              </w:rPr>
              <w:t>～</w:t>
            </w:r>
            <w:r w:rsidRPr="00611883">
              <w:rPr>
                <w:rFonts w:ascii="Times New Roman" w:eastAsia="Times New Roman" w:hAnsi="Times New Roman" w:cs="Times New Roman"/>
                <w:spacing w:val="-1"/>
                <w:sz w:val="24"/>
                <w:szCs w:val="24"/>
              </w:rPr>
              <w:t>16</w:t>
            </w:r>
            <w:r w:rsidRPr="00611883">
              <w:rPr>
                <w:rFonts w:ascii="標楷體" w:eastAsia="標楷體" w:hAnsi="標楷體" w:cs="標楷體"/>
                <w:spacing w:val="-1"/>
                <w:sz w:val="24"/>
                <w:szCs w:val="24"/>
              </w:rPr>
              <w:t>：</w:t>
            </w:r>
            <w:r w:rsidRPr="00611883">
              <w:rPr>
                <w:rFonts w:ascii="Times New Roman" w:eastAsia="Times New Roman" w:hAnsi="Times New Roman" w:cs="Times New Roman"/>
                <w:spacing w:val="-1"/>
                <w:sz w:val="24"/>
                <w:szCs w:val="24"/>
              </w:rPr>
              <w:t>00</w:t>
            </w:r>
          </w:p>
        </w:tc>
        <w:tc>
          <w:tcPr>
            <w:tcW w:w="6805" w:type="dxa"/>
            <w:tcBorders>
              <w:top w:val="single" w:sz="5" w:space="0" w:color="000000"/>
              <w:left w:val="single" w:sz="5" w:space="0" w:color="000000"/>
              <w:bottom w:val="single" w:sz="5" w:space="0" w:color="000000"/>
              <w:right w:val="single" w:sz="5" w:space="0" w:color="000000"/>
            </w:tcBorders>
          </w:tcPr>
          <w:p w14:paraId="42963B4D" w14:textId="77777777" w:rsidR="00611883" w:rsidRPr="00611883" w:rsidRDefault="00611883" w:rsidP="00A5762E">
            <w:pPr>
              <w:pStyle w:val="TableParagraph"/>
              <w:spacing w:before="74"/>
              <w:ind w:left="346"/>
              <w:rPr>
                <w:rFonts w:ascii="標楷體" w:eastAsia="標楷體" w:hAnsi="標楷體" w:cs="標楷體"/>
                <w:sz w:val="24"/>
                <w:szCs w:val="24"/>
                <w:lang w:eastAsia="zh-TW"/>
              </w:rPr>
            </w:pPr>
            <w:r w:rsidRPr="00611883">
              <w:rPr>
                <w:rFonts w:ascii="標楷體" w:eastAsia="標楷體" w:hAnsi="標楷體" w:cs="標楷體"/>
                <w:b/>
                <w:bCs/>
                <w:spacing w:val="-1"/>
                <w:sz w:val="24"/>
                <w:szCs w:val="24"/>
                <w:lang w:eastAsia="zh-TW"/>
              </w:rPr>
              <w:t>國際經貿談判法律專題討論及實務</w:t>
            </w:r>
            <w:proofErr w:type="gramStart"/>
            <w:r w:rsidRPr="00611883">
              <w:rPr>
                <w:rFonts w:ascii="標楷體" w:eastAsia="標楷體" w:hAnsi="標楷體" w:cs="標楷體"/>
                <w:b/>
                <w:bCs/>
                <w:spacing w:val="-1"/>
                <w:sz w:val="24"/>
                <w:szCs w:val="24"/>
                <w:lang w:eastAsia="zh-TW"/>
              </w:rPr>
              <w:t>—</w:t>
            </w:r>
            <w:proofErr w:type="gramEnd"/>
          </w:p>
          <w:p w14:paraId="186DC94C" w14:textId="77777777" w:rsidR="00611883" w:rsidRPr="00611883" w:rsidRDefault="00611883" w:rsidP="00A5762E">
            <w:pPr>
              <w:pStyle w:val="TableParagraph"/>
              <w:tabs>
                <w:tab w:val="left" w:pos="558"/>
              </w:tabs>
              <w:spacing w:before="118"/>
              <w:ind w:left="-2"/>
              <w:rPr>
                <w:rFonts w:ascii="標楷體" w:eastAsia="標楷體" w:hAnsi="標楷體" w:cs="標楷體"/>
                <w:sz w:val="24"/>
                <w:szCs w:val="24"/>
                <w:lang w:eastAsia="zh-TW"/>
              </w:rPr>
            </w:pPr>
            <w:r w:rsidRPr="00611883">
              <w:rPr>
                <w:rFonts w:ascii="Wingdings" w:eastAsia="Wingdings" w:hAnsi="Wingdings" w:cs="Wingdings"/>
                <w:w w:val="95"/>
                <w:sz w:val="24"/>
                <w:szCs w:val="24"/>
                <w:lang w:eastAsia="zh-TW"/>
              </w:rPr>
              <w:t></w:t>
            </w:r>
            <w:r w:rsidRPr="00611883">
              <w:rPr>
                <w:rFonts w:ascii="Times New Roman" w:eastAsia="Times New Roman" w:hAnsi="Times New Roman" w:cs="Times New Roman"/>
                <w:w w:val="95"/>
                <w:sz w:val="24"/>
                <w:szCs w:val="24"/>
                <w:lang w:eastAsia="zh-TW"/>
              </w:rPr>
              <w:tab/>
            </w:r>
            <w:r w:rsidRPr="00611883">
              <w:rPr>
                <w:rFonts w:ascii="標楷體" w:eastAsia="標楷體" w:hAnsi="標楷體" w:cs="標楷體"/>
                <w:spacing w:val="-1"/>
                <w:sz w:val="24"/>
                <w:szCs w:val="24"/>
                <w:lang w:eastAsia="zh-TW"/>
              </w:rPr>
              <w:t>貿易與多元文化：貨品貿易與多元文化保護</w:t>
            </w:r>
          </w:p>
          <w:p w14:paraId="46D037A9" w14:textId="77777777" w:rsidR="00611883" w:rsidRPr="00611883" w:rsidRDefault="00611883" w:rsidP="00611883">
            <w:pPr>
              <w:pStyle w:val="a9"/>
              <w:numPr>
                <w:ilvl w:val="0"/>
                <w:numId w:val="35"/>
              </w:numPr>
              <w:tabs>
                <w:tab w:val="left" w:pos="559"/>
              </w:tabs>
              <w:spacing w:before="118" w:line="312" w:lineRule="auto"/>
              <w:ind w:leftChars="0" w:right="33" w:firstLine="0"/>
              <w:rPr>
                <w:rFonts w:ascii="標楷體" w:eastAsia="標楷體" w:hAnsi="標楷體" w:cs="標楷體"/>
                <w:sz w:val="24"/>
                <w:szCs w:val="24"/>
              </w:rPr>
            </w:pPr>
            <w:r w:rsidRPr="00611883">
              <w:rPr>
                <w:rFonts w:ascii="Times New Roman" w:eastAsia="Times New Roman" w:hAnsi="Times New Roman" w:cs="Times New Roman"/>
                <w:spacing w:val="-1"/>
                <w:sz w:val="24"/>
                <w:szCs w:val="24"/>
              </w:rPr>
              <w:t>Canada</w:t>
            </w:r>
            <w:r w:rsidRPr="00611883">
              <w:rPr>
                <w:rFonts w:ascii="Times New Roman" w:eastAsia="Times New Roman" w:hAnsi="Times New Roman" w:cs="Times New Roman"/>
                <w:sz w:val="24"/>
                <w:szCs w:val="24"/>
              </w:rPr>
              <w:t xml:space="preserve"> —</w:t>
            </w:r>
            <w:r w:rsidRPr="00611883">
              <w:rPr>
                <w:rFonts w:ascii="Times New Roman" w:eastAsia="Times New Roman" w:hAnsi="Times New Roman" w:cs="Times New Roman"/>
                <w:spacing w:val="-1"/>
                <w:sz w:val="24"/>
                <w:szCs w:val="24"/>
              </w:rPr>
              <w:t xml:space="preserve"> Certain</w:t>
            </w:r>
            <w:r w:rsidRPr="00611883">
              <w:rPr>
                <w:rFonts w:ascii="Times New Roman" w:eastAsia="Times New Roman" w:hAnsi="Times New Roman" w:cs="Times New Roman"/>
                <w:spacing w:val="1"/>
                <w:sz w:val="24"/>
                <w:szCs w:val="24"/>
              </w:rPr>
              <w:t xml:space="preserve"> </w:t>
            </w:r>
            <w:r w:rsidRPr="00611883">
              <w:rPr>
                <w:rFonts w:ascii="Times New Roman" w:eastAsia="Times New Roman" w:hAnsi="Times New Roman" w:cs="Times New Roman"/>
                <w:spacing w:val="-1"/>
                <w:sz w:val="24"/>
                <w:szCs w:val="24"/>
              </w:rPr>
              <w:t>Measures</w:t>
            </w:r>
            <w:r w:rsidRPr="00611883">
              <w:rPr>
                <w:rFonts w:ascii="Times New Roman" w:eastAsia="Times New Roman" w:hAnsi="Times New Roman" w:cs="Times New Roman"/>
                <w:spacing w:val="1"/>
                <w:sz w:val="24"/>
                <w:szCs w:val="24"/>
              </w:rPr>
              <w:t xml:space="preserve"> </w:t>
            </w:r>
            <w:r w:rsidRPr="00611883">
              <w:rPr>
                <w:rFonts w:ascii="Times New Roman" w:eastAsia="Times New Roman" w:hAnsi="Times New Roman" w:cs="Times New Roman"/>
                <w:spacing w:val="-1"/>
                <w:sz w:val="24"/>
                <w:szCs w:val="24"/>
              </w:rPr>
              <w:t>Concerning</w:t>
            </w:r>
            <w:r w:rsidRPr="00611883">
              <w:rPr>
                <w:rFonts w:ascii="Times New Roman" w:eastAsia="Times New Roman" w:hAnsi="Times New Roman" w:cs="Times New Roman"/>
                <w:spacing w:val="1"/>
                <w:sz w:val="24"/>
                <w:szCs w:val="24"/>
              </w:rPr>
              <w:t xml:space="preserve"> </w:t>
            </w:r>
            <w:r w:rsidRPr="00611883">
              <w:rPr>
                <w:rFonts w:ascii="Times New Roman" w:eastAsia="Times New Roman" w:hAnsi="Times New Roman" w:cs="Times New Roman"/>
                <w:spacing w:val="-1"/>
                <w:sz w:val="24"/>
                <w:szCs w:val="24"/>
              </w:rPr>
              <w:t>Periodicals</w:t>
            </w:r>
            <w:r w:rsidRPr="00611883">
              <w:rPr>
                <w:rFonts w:ascii="標楷體" w:eastAsia="標楷體" w:hAnsi="標楷體" w:cs="標楷體"/>
                <w:spacing w:val="-1"/>
                <w:sz w:val="24"/>
                <w:szCs w:val="24"/>
              </w:rPr>
              <w:t>，</w:t>
            </w:r>
            <w:r w:rsidRPr="00611883">
              <w:rPr>
                <w:rFonts w:ascii="標楷體" w:eastAsia="標楷體" w:hAnsi="標楷體" w:cs="標楷體"/>
                <w:spacing w:val="29"/>
                <w:sz w:val="24"/>
                <w:szCs w:val="24"/>
              </w:rPr>
              <w:t xml:space="preserve"> </w:t>
            </w:r>
            <w:r w:rsidRPr="00611883">
              <w:rPr>
                <w:rFonts w:ascii="Times New Roman" w:eastAsia="Times New Roman" w:hAnsi="Times New Roman" w:cs="Times New Roman"/>
                <w:spacing w:val="-1"/>
                <w:sz w:val="24"/>
                <w:szCs w:val="24"/>
              </w:rPr>
              <w:t>WT/DS31</w:t>
            </w:r>
            <w:r w:rsidRPr="00611883">
              <w:rPr>
                <w:rFonts w:ascii="Times New Roman" w:eastAsia="Times New Roman" w:hAnsi="Times New Roman" w:cs="Times New Roman"/>
                <w:spacing w:val="-2"/>
                <w:sz w:val="24"/>
                <w:szCs w:val="24"/>
              </w:rPr>
              <w:t xml:space="preserve"> </w:t>
            </w:r>
            <w:r w:rsidRPr="00611883">
              <w:rPr>
                <w:rFonts w:ascii="標楷體" w:eastAsia="標楷體" w:hAnsi="標楷體" w:cs="標楷體"/>
                <w:spacing w:val="-1"/>
                <w:sz w:val="24"/>
                <w:szCs w:val="24"/>
              </w:rPr>
              <w:t>（</w:t>
            </w:r>
            <w:r w:rsidRPr="00611883">
              <w:rPr>
                <w:rFonts w:ascii="Times New Roman" w:eastAsia="Times New Roman" w:hAnsi="Times New Roman" w:cs="Times New Roman"/>
                <w:spacing w:val="-1"/>
                <w:sz w:val="24"/>
                <w:szCs w:val="24"/>
              </w:rPr>
              <w:t>Canada</w:t>
            </w:r>
            <w:r w:rsidRPr="00611883">
              <w:rPr>
                <w:rFonts w:ascii="Times New Roman" w:eastAsia="Times New Roman" w:hAnsi="Times New Roman" w:cs="Times New Roman"/>
                <w:sz w:val="24"/>
                <w:szCs w:val="24"/>
              </w:rPr>
              <w:t xml:space="preserve"> —</w:t>
            </w:r>
            <w:r w:rsidRPr="00611883">
              <w:rPr>
                <w:rFonts w:ascii="Times New Roman" w:eastAsia="Times New Roman" w:hAnsi="Times New Roman" w:cs="Times New Roman"/>
                <w:spacing w:val="-1"/>
                <w:sz w:val="24"/>
                <w:szCs w:val="24"/>
              </w:rPr>
              <w:t xml:space="preserve"> Periodicals</w:t>
            </w:r>
            <w:r w:rsidRPr="00611883">
              <w:rPr>
                <w:rFonts w:ascii="標楷體" w:eastAsia="標楷體" w:hAnsi="標楷體" w:cs="標楷體"/>
                <w:spacing w:val="-1"/>
                <w:sz w:val="24"/>
                <w:szCs w:val="24"/>
              </w:rPr>
              <w:t>）</w:t>
            </w:r>
          </w:p>
        </w:tc>
      </w:tr>
      <w:tr w:rsidR="00611883" w:rsidRPr="00611883" w14:paraId="0B88D696" w14:textId="77777777" w:rsidTr="00A5762E">
        <w:trPr>
          <w:trHeight w:hRule="exact" w:val="2268"/>
        </w:trPr>
        <w:tc>
          <w:tcPr>
            <w:tcW w:w="704" w:type="dxa"/>
            <w:tcBorders>
              <w:top w:val="single" w:sz="5" w:space="0" w:color="000000"/>
              <w:left w:val="single" w:sz="5" w:space="0" w:color="000000"/>
              <w:bottom w:val="single" w:sz="5" w:space="0" w:color="000000"/>
              <w:right w:val="single" w:sz="5" w:space="0" w:color="000000"/>
            </w:tcBorders>
          </w:tcPr>
          <w:p w14:paraId="7B990FE8" w14:textId="77777777" w:rsidR="00611883" w:rsidRPr="00611883" w:rsidRDefault="00611883" w:rsidP="00A5762E">
            <w:pPr>
              <w:pStyle w:val="TableParagraph"/>
              <w:spacing w:before="119"/>
              <w:ind w:left="-1"/>
              <w:rPr>
                <w:rFonts w:ascii="Times New Roman" w:eastAsia="Times New Roman" w:hAnsi="Times New Roman" w:cs="Times New Roman"/>
                <w:sz w:val="24"/>
                <w:szCs w:val="24"/>
              </w:rPr>
            </w:pPr>
            <w:r w:rsidRPr="00611883">
              <w:rPr>
                <w:rFonts w:ascii="Times New Roman"/>
                <w:sz w:val="24"/>
                <w:szCs w:val="24"/>
              </w:rPr>
              <w:t>12</w:t>
            </w:r>
          </w:p>
        </w:tc>
        <w:tc>
          <w:tcPr>
            <w:tcW w:w="2269" w:type="dxa"/>
            <w:tcBorders>
              <w:top w:val="single" w:sz="5" w:space="0" w:color="000000"/>
              <w:left w:val="single" w:sz="5" w:space="0" w:color="000000"/>
              <w:bottom w:val="single" w:sz="5" w:space="0" w:color="000000"/>
              <w:right w:val="single" w:sz="5" w:space="0" w:color="000000"/>
            </w:tcBorders>
          </w:tcPr>
          <w:p w14:paraId="3A0442A6" w14:textId="77777777" w:rsidR="00611883" w:rsidRPr="00611883" w:rsidRDefault="00611883" w:rsidP="00A5762E">
            <w:pPr>
              <w:pStyle w:val="TableParagraph"/>
              <w:spacing w:before="74"/>
              <w:ind w:left="-1"/>
              <w:rPr>
                <w:rFonts w:ascii="標楷體" w:eastAsia="標楷體" w:hAnsi="標楷體" w:cs="標楷體"/>
                <w:sz w:val="24"/>
                <w:szCs w:val="24"/>
              </w:rPr>
            </w:pPr>
            <w:r w:rsidRPr="00611883">
              <w:rPr>
                <w:rFonts w:ascii="Times New Roman" w:eastAsia="Times New Roman" w:hAnsi="Times New Roman" w:cs="Times New Roman"/>
                <w:spacing w:val="-2"/>
                <w:sz w:val="24"/>
                <w:szCs w:val="24"/>
              </w:rPr>
              <w:t>114/7/4</w:t>
            </w:r>
            <w:r w:rsidRPr="00611883">
              <w:rPr>
                <w:rFonts w:ascii="標楷體" w:eastAsia="標楷體" w:hAnsi="標楷體" w:cs="標楷體"/>
                <w:spacing w:val="-2"/>
                <w:sz w:val="24"/>
                <w:szCs w:val="24"/>
              </w:rPr>
              <w:t>（五）</w:t>
            </w:r>
          </w:p>
          <w:p w14:paraId="507DAE73" w14:textId="77777777" w:rsidR="00611883" w:rsidRPr="00611883" w:rsidRDefault="00611883" w:rsidP="00A5762E">
            <w:pPr>
              <w:pStyle w:val="TableParagraph"/>
              <w:spacing w:before="111"/>
              <w:ind w:left="-1"/>
              <w:rPr>
                <w:rFonts w:ascii="Times New Roman" w:eastAsia="Times New Roman" w:hAnsi="Times New Roman" w:cs="Times New Roman"/>
                <w:sz w:val="24"/>
                <w:szCs w:val="24"/>
              </w:rPr>
            </w:pPr>
            <w:r w:rsidRPr="00611883">
              <w:rPr>
                <w:rFonts w:ascii="Times New Roman" w:eastAsia="Times New Roman" w:hAnsi="Times New Roman" w:cs="Times New Roman"/>
                <w:spacing w:val="-1"/>
                <w:sz w:val="24"/>
                <w:szCs w:val="24"/>
              </w:rPr>
              <w:t>13</w:t>
            </w:r>
            <w:r w:rsidRPr="00611883">
              <w:rPr>
                <w:rFonts w:ascii="標楷體" w:eastAsia="標楷體" w:hAnsi="標楷體" w:cs="標楷體"/>
                <w:spacing w:val="-1"/>
                <w:sz w:val="24"/>
                <w:szCs w:val="24"/>
              </w:rPr>
              <w:t>：</w:t>
            </w:r>
            <w:r w:rsidRPr="00611883">
              <w:rPr>
                <w:rFonts w:ascii="Times New Roman" w:eastAsia="Times New Roman" w:hAnsi="Times New Roman" w:cs="Times New Roman"/>
                <w:spacing w:val="-1"/>
                <w:sz w:val="24"/>
                <w:szCs w:val="24"/>
              </w:rPr>
              <w:t>10</w:t>
            </w:r>
            <w:r w:rsidRPr="00611883">
              <w:rPr>
                <w:rFonts w:ascii="標楷體" w:eastAsia="標楷體" w:hAnsi="標楷體" w:cs="標楷體"/>
                <w:spacing w:val="-1"/>
                <w:sz w:val="24"/>
                <w:szCs w:val="24"/>
              </w:rPr>
              <w:t>～</w:t>
            </w:r>
            <w:r w:rsidRPr="00611883">
              <w:rPr>
                <w:rFonts w:ascii="Times New Roman" w:eastAsia="Times New Roman" w:hAnsi="Times New Roman" w:cs="Times New Roman"/>
                <w:spacing w:val="-1"/>
                <w:sz w:val="24"/>
                <w:szCs w:val="24"/>
              </w:rPr>
              <w:t>16</w:t>
            </w:r>
            <w:r w:rsidRPr="00611883">
              <w:rPr>
                <w:rFonts w:ascii="標楷體" w:eastAsia="標楷體" w:hAnsi="標楷體" w:cs="標楷體"/>
                <w:spacing w:val="-1"/>
                <w:sz w:val="24"/>
                <w:szCs w:val="24"/>
              </w:rPr>
              <w:t>：</w:t>
            </w:r>
            <w:r w:rsidRPr="00611883">
              <w:rPr>
                <w:rFonts w:ascii="Times New Roman" w:eastAsia="Times New Roman" w:hAnsi="Times New Roman" w:cs="Times New Roman"/>
                <w:spacing w:val="-1"/>
                <w:sz w:val="24"/>
                <w:szCs w:val="24"/>
              </w:rPr>
              <w:t>00</w:t>
            </w:r>
          </w:p>
        </w:tc>
        <w:tc>
          <w:tcPr>
            <w:tcW w:w="6805" w:type="dxa"/>
            <w:tcBorders>
              <w:top w:val="single" w:sz="5" w:space="0" w:color="000000"/>
              <w:left w:val="single" w:sz="5" w:space="0" w:color="000000"/>
              <w:bottom w:val="single" w:sz="5" w:space="0" w:color="000000"/>
              <w:right w:val="single" w:sz="5" w:space="0" w:color="000000"/>
            </w:tcBorders>
          </w:tcPr>
          <w:p w14:paraId="009A4AF2" w14:textId="77777777" w:rsidR="00611883" w:rsidRPr="00611883" w:rsidRDefault="00611883" w:rsidP="00A5762E">
            <w:pPr>
              <w:pStyle w:val="TableParagraph"/>
              <w:spacing w:before="74"/>
              <w:ind w:left="346"/>
              <w:rPr>
                <w:rFonts w:ascii="標楷體" w:eastAsia="標楷體" w:hAnsi="標楷體" w:cs="標楷體"/>
                <w:sz w:val="24"/>
                <w:szCs w:val="24"/>
                <w:lang w:eastAsia="zh-TW"/>
              </w:rPr>
            </w:pPr>
            <w:r w:rsidRPr="00611883">
              <w:rPr>
                <w:rFonts w:ascii="標楷體" w:eastAsia="標楷體" w:hAnsi="標楷體" w:cs="標楷體"/>
                <w:b/>
                <w:bCs/>
                <w:spacing w:val="-1"/>
                <w:sz w:val="24"/>
                <w:szCs w:val="24"/>
                <w:lang w:eastAsia="zh-TW"/>
              </w:rPr>
              <w:t>國際經貿談判法律專題討論及實務</w:t>
            </w:r>
            <w:proofErr w:type="gramStart"/>
            <w:r w:rsidRPr="00611883">
              <w:rPr>
                <w:rFonts w:ascii="標楷體" w:eastAsia="標楷體" w:hAnsi="標楷體" w:cs="標楷體"/>
                <w:b/>
                <w:bCs/>
                <w:spacing w:val="-1"/>
                <w:sz w:val="24"/>
                <w:szCs w:val="24"/>
                <w:lang w:eastAsia="zh-TW"/>
              </w:rPr>
              <w:t>—</w:t>
            </w:r>
            <w:proofErr w:type="gramEnd"/>
          </w:p>
          <w:p w14:paraId="3A39DF3C" w14:textId="77777777" w:rsidR="00611883" w:rsidRPr="00611883" w:rsidRDefault="00611883" w:rsidP="00A5762E">
            <w:pPr>
              <w:pStyle w:val="TableParagraph"/>
              <w:tabs>
                <w:tab w:val="left" w:pos="558"/>
              </w:tabs>
              <w:spacing w:before="116"/>
              <w:ind w:left="-2"/>
              <w:rPr>
                <w:rFonts w:ascii="標楷體" w:eastAsia="標楷體" w:hAnsi="標楷體" w:cs="標楷體"/>
                <w:sz w:val="24"/>
                <w:szCs w:val="24"/>
                <w:lang w:eastAsia="zh-TW"/>
              </w:rPr>
            </w:pPr>
            <w:r w:rsidRPr="00611883">
              <w:rPr>
                <w:rFonts w:ascii="Wingdings" w:eastAsia="Wingdings" w:hAnsi="Wingdings" w:cs="Wingdings"/>
                <w:w w:val="95"/>
                <w:sz w:val="24"/>
                <w:szCs w:val="24"/>
                <w:lang w:eastAsia="zh-TW"/>
              </w:rPr>
              <w:t></w:t>
            </w:r>
            <w:r w:rsidRPr="00611883">
              <w:rPr>
                <w:rFonts w:ascii="Times New Roman" w:eastAsia="Times New Roman" w:hAnsi="Times New Roman" w:cs="Times New Roman"/>
                <w:w w:val="95"/>
                <w:sz w:val="24"/>
                <w:szCs w:val="24"/>
                <w:lang w:eastAsia="zh-TW"/>
              </w:rPr>
              <w:tab/>
            </w:r>
            <w:r w:rsidRPr="00611883">
              <w:rPr>
                <w:rFonts w:ascii="標楷體" w:eastAsia="標楷體" w:hAnsi="標楷體" w:cs="標楷體"/>
                <w:spacing w:val="-1"/>
                <w:sz w:val="24"/>
                <w:szCs w:val="24"/>
                <w:lang w:eastAsia="zh-TW"/>
              </w:rPr>
              <w:t>貿易與社會道德：服務貿易與公共道德例外</w:t>
            </w:r>
          </w:p>
          <w:p w14:paraId="5935D8EA" w14:textId="77777777" w:rsidR="00611883" w:rsidRPr="00611883" w:rsidRDefault="00611883" w:rsidP="00A5762E">
            <w:pPr>
              <w:pStyle w:val="TableParagraph"/>
              <w:spacing w:before="163" w:line="326" w:lineRule="exact"/>
              <w:ind w:left="558" w:right="405" w:hanging="560"/>
              <w:rPr>
                <w:rFonts w:ascii="Times New Roman" w:eastAsia="Times New Roman" w:hAnsi="Times New Roman" w:cs="Times New Roman"/>
                <w:sz w:val="24"/>
                <w:szCs w:val="24"/>
              </w:rPr>
            </w:pPr>
            <w:r w:rsidRPr="00611883">
              <w:rPr>
                <w:rFonts w:ascii="Times New Roman" w:eastAsia="Times New Roman" w:hAnsi="Times New Roman" w:cs="Times New Roman"/>
                <w:spacing w:val="-1"/>
                <w:sz w:val="24"/>
                <w:szCs w:val="24"/>
              </w:rPr>
              <w:t>United</w:t>
            </w:r>
            <w:r w:rsidRPr="00611883">
              <w:rPr>
                <w:rFonts w:ascii="Times New Roman" w:eastAsia="Times New Roman" w:hAnsi="Times New Roman" w:cs="Times New Roman"/>
                <w:spacing w:val="1"/>
                <w:sz w:val="24"/>
                <w:szCs w:val="24"/>
              </w:rPr>
              <w:t xml:space="preserve"> </w:t>
            </w:r>
            <w:r w:rsidRPr="00611883">
              <w:rPr>
                <w:rFonts w:ascii="Times New Roman" w:eastAsia="Times New Roman" w:hAnsi="Times New Roman" w:cs="Times New Roman"/>
                <w:spacing w:val="-2"/>
                <w:sz w:val="24"/>
                <w:szCs w:val="24"/>
              </w:rPr>
              <w:t>States</w:t>
            </w:r>
            <w:r w:rsidRPr="00611883">
              <w:rPr>
                <w:rFonts w:ascii="Times New Roman" w:eastAsia="Times New Roman" w:hAnsi="Times New Roman" w:cs="Times New Roman"/>
                <w:spacing w:val="1"/>
                <w:sz w:val="24"/>
                <w:szCs w:val="24"/>
              </w:rPr>
              <w:t xml:space="preserve"> </w:t>
            </w:r>
            <w:r w:rsidRPr="00611883">
              <w:rPr>
                <w:rFonts w:ascii="Times New Roman" w:eastAsia="Times New Roman" w:hAnsi="Times New Roman" w:cs="Times New Roman"/>
                <w:sz w:val="24"/>
                <w:szCs w:val="24"/>
              </w:rPr>
              <w:t xml:space="preserve">— </w:t>
            </w:r>
            <w:r w:rsidRPr="00611883">
              <w:rPr>
                <w:rFonts w:ascii="Times New Roman" w:eastAsia="Times New Roman" w:hAnsi="Times New Roman" w:cs="Times New Roman"/>
                <w:spacing w:val="-1"/>
                <w:sz w:val="24"/>
                <w:szCs w:val="24"/>
              </w:rPr>
              <w:t>Measures</w:t>
            </w:r>
            <w:r w:rsidRPr="00611883">
              <w:rPr>
                <w:rFonts w:ascii="Times New Roman" w:eastAsia="Times New Roman" w:hAnsi="Times New Roman" w:cs="Times New Roman"/>
                <w:spacing w:val="-14"/>
                <w:sz w:val="24"/>
                <w:szCs w:val="24"/>
              </w:rPr>
              <w:t xml:space="preserve"> </w:t>
            </w:r>
            <w:r w:rsidRPr="00611883">
              <w:rPr>
                <w:rFonts w:ascii="Times New Roman" w:eastAsia="Times New Roman" w:hAnsi="Times New Roman" w:cs="Times New Roman"/>
                <w:spacing w:val="-2"/>
                <w:sz w:val="24"/>
                <w:szCs w:val="24"/>
              </w:rPr>
              <w:t>Affecting</w:t>
            </w:r>
            <w:r w:rsidRPr="00611883">
              <w:rPr>
                <w:rFonts w:ascii="Times New Roman" w:eastAsia="Times New Roman" w:hAnsi="Times New Roman" w:cs="Times New Roman"/>
                <w:spacing w:val="1"/>
                <w:sz w:val="24"/>
                <w:szCs w:val="24"/>
              </w:rPr>
              <w:t xml:space="preserve"> </w:t>
            </w:r>
            <w:r w:rsidRPr="00611883">
              <w:rPr>
                <w:rFonts w:ascii="Times New Roman" w:eastAsia="Times New Roman" w:hAnsi="Times New Roman" w:cs="Times New Roman"/>
                <w:spacing w:val="-1"/>
                <w:sz w:val="24"/>
                <w:szCs w:val="24"/>
              </w:rPr>
              <w:t>the</w:t>
            </w:r>
            <w:r w:rsidRPr="00611883">
              <w:rPr>
                <w:rFonts w:ascii="Times New Roman" w:eastAsia="Times New Roman" w:hAnsi="Times New Roman" w:cs="Times New Roman"/>
                <w:sz w:val="24"/>
                <w:szCs w:val="24"/>
              </w:rPr>
              <w:t xml:space="preserve"> </w:t>
            </w:r>
            <w:r w:rsidRPr="00611883">
              <w:rPr>
                <w:rFonts w:ascii="Times New Roman" w:eastAsia="Times New Roman" w:hAnsi="Times New Roman" w:cs="Times New Roman"/>
                <w:spacing w:val="-1"/>
                <w:sz w:val="24"/>
                <w:szCs w:val="24"/>
              </w:rPr>
              <w:t>Cross-Border</w:t>
            </w:r>
            <w:r w:rsidRPr="00611883">
              <w:rPr>
                <w:rFonts w:ascii="Times New Roman" w:eastAsia="Times New Roman" w:hAnsi="Times New Roman" w:cs="Times New Roman"/>
                <w:spacing w:val="29"/>
                <w:sz w:val="24"/>
                <w:szCs w:val="24"/>
              </w:rPr>
              <w:t xml:space="preserve"> </w:t>
            </w:r>
            <w:r w:rsidRPr="00611883">
              <w:rPr>
                <w:rFonts w:ascii="Times New Roman" w:eastAsia="Times New Roman" w:hAnsi="Times New Roman" w:cs="Times New Roman"/>
                <w:spacing w:val="-1"/>
                <w:sz w:val="24"/>
                <w:szCs w:val="24"/>
              </w:rPr>
              <w:t>Supply</w:t>
            </w:r>
            <w:r w:rsidRPr="00611883">
              <w:rPr>
                <w:rFonts w:ascii="Times New Roman" w:eastAsia="Times New Roman" w:hAnsi="Times New Roman" w:cs="Times New Roman"/>
                <w:spacing w:val="-2"/>
                <w:sz w:val="24"/>
                <w:szCs w:val="24"/>
              </w:rPr>
              <w:t xml:space="preserve"> </w:t>
            </w:r>
            <w:r w:rsidRPr="00611883">
              <w:rPr>
                <w:rFonts w:ascii="Times New Roman" w:eastAsia="Times New Roman" w:hAnsi="Times New Roman" w:cs="Times New Roman"/>
                <w:sz w:val="24"/>
                <w:szCs w:val="24"/>
              </w:rPr>
              <w:t xml:space="preserve">of </w:t>
            </w:r>
            <w:r w:rsidRPr="00611883">
              <w:rPr>
                <w:rFonts w:ascii="Times New Roman" w:eastAsia="Times New Roman" w:hAnsi="Times New Roman" w:cs="Times New Roman"/>
                <w:spacing w:val="-2"/>
                <w:sz w:val="24"/>
                <w:szCs w:val="24"/>
              </w:rPr>
              <w:t>Gambling</w:t>
            </w:r>
            <w:r w:rsidRPr="00611883">
              <w:rPr>
                <w:rFonts w:ascii="Times New Roman" w:eastAsia="Times New Roman" w:hAnsi="Times New Roman" w:cs="Times New Roman"/>
                <w:spacing w:val="-3"/>
                <w:sz w:val="24"/>
                <w:szCs w:val="24"/>
              </w:rPr>
              <w:t xml:space="preserve"> </w:t>
            </w:r>
            <w:r w:rsidRPr="00611883">
              <w:rPr>
                <w:rFonts w:ascii="Times New Roman" w:eastAsia="Times New Roman" w:hAnsi="Times New Roman" w:cs="Times New Roman"/>
                <w:spacing w:val="-1"/>
                <w:sz w:val="24"/>
                <w:szCs w:val="24"/>
              </w:rPr>
              <w:t>and</w:t>
            </w:r>
            <w:r w:rsidRPr="00611883">
              <w:rPr>
                <w:rFonts w:ascii="Times New Roman" w:eastAsia="Times New Roman" w:hAnsi="Times New Roman" w:cs="Times New Roman"/>
                <w:spacing w:val="1"/>
                <w:sz w:val="24"/>
                <w:szCs w:val="24"/>
              </w:rPr>
              <w:t xml:space="preserve"> </w:t>
            </w:r>
            <w:r w:rsidRPr="00611883">
              <w:rPr>
                <w:rFonts w:ascii="Times New Roman" w:eastAsia="Times New Roman" w:hAnsi="Times New Roman" w:cs="Times New Roman"/>
                <w:spacing w:val="-1"/>
                <w:sz w:val="24"/>
                <w:szCs w:val="24"/>
              </w:rPr>
              <w:t>Betting</w:t>
            </w:r>
            <w:r w:rsidRPr="00611883">
              <w:rPr>
                <w:rFonts w:ascii="Times New Roman" w:eastAsia="Times New Roman" w:hAnsi="Times New Roman" w:cs="Times New Roman"/>
                <w:spacing w:val="1"/>
                <w:sz w:val="24"/>
                <w:szCs w:val="24"/>
              </w:rPr>
              <w:t xml:space="preserve"> </w:t>
            </w:r>
            <w:proofErr w:type="spellStart"/>
            <w:r w:rsidRPr="00611883">
              <w:rPr>
                <w:rFonts w:ascii="Times New Roman" w:eastAsia="Times New Roman" w:hAnsi="Times New Roman" w:cs="Times New Roman"/>
                <w:spacing w:val="-1"/>
                <w:sz w:val="24"/>
                <w:szCs w:val="24"/>
              </w:rPr>
              <w:t>Services</w:t>
            </w:r>
            <w:r w:rsidRPr="00611883">
              <w:rPr>
                <w:rFonts w:ascii="標楷體" w:eastAsia="標楷體" w:hAnsi="標楷體" w:cs="標楷體"/>
                <w:spacing w:val="-1"/>
                <w:sz w:val="24"/>
                <w:szCs w:val="24"/>
              </w:rPr>
              <w:t>，</w:t>
            </w:r>
            <w:r w:rsidRPr="00611883">
              <w:rPr>
                <w:rFonts w:ascii="Times New Roman" w:eastAsia="Times New Roman" w:hAnsi="Times New Roman" w:cs="Times New Roman"/>
                <w:spacing w:val="-1"/>
                <w:sz w:val="24"/>
                <w:szCs w:val="24"/>
              </w:rPr>
              <w:t>WT</w:t>
            </w:r>
            <w:proofErr w:type="spellEnd"/>
            <w:r w:rsidRPr="00611883">
              <w:rPr>
                <w:rFonts w:ascii="Times New Roman" w:eastAsia="Times New Roman" w:hAnsi="Times New Roman" w:cs="Times New Roman"/>
                <w:spacing w:val="-1"/>
                <w:sz w:val="24"/>
                <w:szCs w:val="24"/>
              </w:rPr>
              <w:t>/DS</w:t>
            </w:r>
          </w:p>
          <w:p w14:paraId="01CF5F54" w14:textId="77777777" w:rsidR="00611883" w:rsidRPr="00611883" w:rsidRDefault="00611883" w:rsidP="00A5762E">
            <w:pPr>
              <w:pStyle w:val="TableParagraph"/>
              <w:spacing w:line="360" w:lineRule="exact"/>
              <w:ind w:left="558"/>
              <w:rPr>
                <w:rFonts w:ascii="標楷體" w:eastAsia="標楷體" w:hAnsi="標楷體" w:cs="標楷體"/>
                <w:sz w:val="24"/>
                <w:szCs w:val="24"/>
              </w:rPr>
            </w:pPr>
            <w:r w:rsidRPr="00611883">
              <w:rPr>
                <w:rFonts w:ascii="標楷體" w:eastAsia="標楷體" w:hAnsi="標楷體" w:cs="標楷體"/>
                <w:spacing w:val="-1"/>
                <w:sz w:val="24"/>
                <w:szCs w:val="24"/>
              </w:rPr>
              <w:t>（</w:t>
            </w:r>
            <w:r w:rsidRPr="00611883">
              <w:rPr>
                <w:rFonts w:ascii="Times New Roman" w:eastAsia="Times New Roman" w:hAnsi="Times New Roman" w:cs="Times New Roman"/>
                <w:spacing w:val="-1"/>
                <w:sz w:val="24"/>
                <w:szCs w:val="24"/>
              </w:rPr>
              <w:t xml:space="preserve">US </w:t>
            </w:r>
            <w:r w:rsidRPr="00611883">
              <w:rPr>
                <w:rFonts w:ascii="Times New Roman" w:eastAsia="Times New Roman" w:hAnsi="Times New Roman" w:cs="Times New Roman"/>
                <w:sz w:val="24"/>
                <w:szCs w:val="24"/>
              </w:rPr>
              <w:t>—</w:t>
            </w:r>
            <w:r w:rsidRPr="00611883">
              <w:rPr>
                <w:rFonts w:ascii="Times New Roman" w:eastAsia="Times New Roman" w:hAnsi="Times New Roman" w:cs="Times New Roman"/>
                <w:spacing w:val="-1"/>
                <w:sz w:val="24"/>
                <w:szCs w:val="24"/>
              </w:rPr>
              <w:t xml:space="preserve"> Gambling</w:t>
            </w:r>
            <w:r w:rsidRPr="00611883">
              <w:rPr>
                <w:rFonts w:ascii="標楷體" w:eastAsia="標楷體" w:hAnsi="標楷體" w:cs="標楷體"/>
                <w:spacing w:val="-1"/>
                <w:sz w:val="24"/>
                <w:szCs w:val="24"/>
              </w:rPr>
              <w:t>）</w:t>
            </w:r>
          </w:p>
        </w:tc>
      </w:tr>
    </w:tbl>
    <w:p w14:paraId="1B9CED65" w14:textId="77777777" w:rsidR="00611883" w:rsidRDefault="00611883" w:rsidP="00611883">
      <w:pPr>
        <w:spacing w:line="360" w:lineRule="exact"/>
        <w:rPr>
          <w:rFonts w:ascii="標楷體" w:eastAsia="標楷體" w:hAnsi="標楷體" w:cs="標楷體"/>
          <w:sz w:val="28"/>
          <w:szCs w:val="28"/>
        </w:rPr>
        <w:sectPr w:rsidR="00611883">
          <w:pgSz w:w="11920" w:h="16850"/>
          <w:pgMar w:top="900" w:right="920" w:bottom="920" w:left="980" w:header="0" w:footer="739" w:gutter="0"/>
          <w:cols w:space="720"/>
        </w:sectPr>
      </w:pPr>
    </w:p>
    <w:p w14:paraId="5BA7E57D" w14:textId="57DF2650" w:rsidR="009D7F63" w:rsidRPr="009D7F63" w:rsidRDefault="009D7F63" w:rsidP="001956F7">
      <w:pPr>
        <w:pStyle w:val="af1"/>
        <w:spacing w:before="101" w:line="313" w:lineRule="auto"/>
        <w:ind w:left="111"/>
        <w:rPr>
          <w:sz w:val="24"/>
          <w:szCs w:val="24"/>
          <w:lang w:eastAsia="zh-TW"/>
        </w:rPr>
      </w:pPr>
      <w:proofErr w:type="gramStart"/>
      <w:r w:rsidRPr="009D7F63">
        <w:rPr>
          <w:rFonts w:hint="eastAsia"/>
          <w:b/>
          <w:spacing w:val="-1"/>
          <w:sz w:val="24"/>
          <w:szCs w:val="24"/>
          <w:lang w:eastAsia="zh-TW"/>
        </w:rPr>
        <w:lastRenderedPageBreak/>
        <w:t>柒</w:t>
      </w:r>
      <w:proofErr w:type="gramEnd"/>
      <w:r w:rsidR="001956F7" w:rsidRPr="00577B3C">
        <w:rPr>
          <w:b/>
          <w:spacing w:val="-1"/>
          <w:sz w:val="24"/>
          <w:szCs w:val="24"/>
          <w:lang w:eastAsia="zh-TW"/>
        </w:rPr>
        <w:t>、</w:t>
      </w:r>
      <w:r w:rsidR="00016631" w:rsidRPr="00577B3C">
        <w:rPr>
          <w:rFonts w:hint="eastAsia"/>
          <w:b/>
          <w:spacing w:val="-1"/>
          <w:sz w:val="24"/>
          <w:szCs w:val="24"/>
          <w:lang w:eastAsia="zh-TW"/>
        </w:rPr>
        <w:t>報名名額：</w:t>
      </w:r>
      <w:proofErr w:type="gramStart"/>
      <w:r w:rsidR="00016631" w:rsidRPr="00016631">
        <w:rPr>
          <w:rFonts w:hint="eastAsia"/>
          <w:spacing w:val="-1"/>
          <w:sz w:val="24"/>
          <w:szCs w:val="24"/>
          <w:lang w:eastAsia="zh-TW"/>
        </w:rPr>
        <w:t>採</w:t>
      </w:r>
      <w:proofErr w:type="gramEnd"/>
      <w:r w:rsidR="00016631" w:rsidRPr="00016631">
        <w:rPr>
          <w:rFonts w:hint="eastAsia"/>
          <w:spacing w:val="-1"/>
          <w:sz w:val="24"/>
          <w:szCs w:val="24"/>
          <w:lang w:eastAsia="zh-TW"/>
        </w:rPr>
        <w:t>實體</w:t>
      </w:r>
      <w:r w:rsidR="001956F7" w:rsidRPr="009D7F63">
        <w:rPr>
          <w:spacing w:val="-1"/>
          <w:sz w:val="24"/>
          <w:szCs w:val="24"/>
          <w:lang w:eastAsia="zh-TW"/>
        </w:rPr>
        <w:t>進行，限額</w:t>
      </w:r>
      <w:r w:rsidR="001956F7" w:rsidRPr="009D7F63">
        <w:rPr>
          <w:rFonts w:ascii="Times New Roman" w:eastAsia="Times New Roman" w:hAnsi="Times New Roman" w:cs="Times New Roman"/>
          <w:sz w:val="24"/>
          <w:szCs w:val="24"/>
          <w:lang w:eastAsia="zh-TW"/>
        </w:rPr>
        <w:t>15</w:t>
      </w:r>
      <w:r w:rsidR="001956F7" w:rsidRPr="009D7F63">
        <w:rPr>
          <w:sz w:val="24"/>
          <w:szCs w:val="24"/>
          <w:lang w:eastAsia="zh-TW"/>
        </w:rPr>
        <w:t>位。</w:t>
      </w:r>
    </w:p>
    <w:p w14:paraId="0CE57842" w14:textId="65F960C4" w:rsidR="00016631" w:rsidRDefault="00C23B07" w:rsidP="00016631">
      <w:pPr>
        <w:pStyle w:val="af1"/>
        <w:spacing w:before="101" w:line="313" w:lineRule="auto"/>
        <w:ind w:left="111"/>
        <w:rPr>
          <w:spacing w:val="-1"/>
          <w:sz w:val="24"/>
          <w:szCs w:val="24"/>
          <w:lang w:eastAsia="zh-TW"/>
        </w:rPr>
      </w:pPr>
      <w:r>
        <w:rPr>
          <w:noProof/>
          <w:lang w:eastAsia="zh-TW"/>
        </w:rPr>
        <w:drawing>
          <wp:anchor distT="0" distB="0" distL="114300" distR="114300" simplePos="0" relativeHeight="251658240" behindDoc="1" locked="0" layoutInCell="1" allowOverlap="1" wp14:anchorId="7AC807F3" wp14:editId="03012D23">
            <wp:simplePos x="0" y="0"/>
            <wp:positionH relativeFrom="column">
              <wp:posOffset>3250866</wp:posOffset>
            </wp:positionH>
            <wp:positionV relativeFrom="paragraph">
              <wp:posOffset>1498480</wp:posOffset>
            </wp:positionV>
            <wp:extent cx="477232" cy="477232"/>
            <wp:effectExtent l="0" t="0" r="0" b="0"/>
            <wp:wrapNone/>
            <wp:docPr id="1" name="圖片 1" descr="C:\Users\USER\Downloads\qrcode - 2025-05-09T183203.4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qrcode - 2025-05-09T183203.46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0669" cy="480669"/>
                    </a:xfrm>
                    <a:prstGeom prst="rect">
                      <a:avLst/>
                    </a:prstGeom>
                    <a:noFill/>
                    <a:ln>
                      <a:noFill/>
                    </a:ln>
                  </pic:spPr>
                </pic:pic>
              </a:graphicData>
            </a:graphic>
            <wp14:sizeRelH relativeFrom="page">
              <wp14:pctWidth>0</wp14:pctWidth>
            </wp14:sizeRelH>
            <wp14:sizeRelV relativeFrom="page">
              <wp14:pctHeight>0</wp14:pctHeight>
            </wp14:sizeRelV>
          </wp:anchor>
        </w:drawing>
      </w:r>
      <w:r w:rsidR="009D7F63" w:rsidRPr="009D7F63">
        <w:rPr>
          <w:rFonts w:hint="eastAsia"/>
          <w:b/>
          <w:spacing w:val="-1"/>
          <w:sz w:val="24"/>
          <w:szCs w:val="24"/>
          <w:lang w:eastAsia="zh-TW"/>
        </w:rPr>
        <w:t>捌</w:t>
      </w:r>
      <w:r w:rsidR="001956F7" w:rsidRPr="009D7F63">
        <w:rPr>
          <w:spacing w:val="-1"/>
          <w:sz w:val="24"/>
          <w:szCs w:val="24"/>
          <w:lang w:eastAsia="zh-TW"/>
        </w:rPr>
        <w:t>、</w:t>
      </w:r>
      <w:r w:rsidR="00016631" w:rsidRPr="00577B3C">
        <w:rPr>
          <w:rFonts w:hint="eastAsia"/>
          <w:b/>
          <w:spacing w:val="-1"/>
          <w:sz w:val="24"/>
          <w:szCs w:val="24"/>
          <w:lang w:eastAsia="zh-TW"/>
        </w:rPr>
        <w:t>報名方式：</w:t>
      </w:r>
      <w:r w:rsidR="00016631" w:rsidRPr="00016631">
        <w:rPr>
          <w:rFonts w:hint="eastAsia"/>
          <w:spacing w:val="-1"/>
          <w:sz w:val="24"/>
          <w:szCs w:val="24"/>
          <w:lang w:eastAsia="zh-TW"/>
        </w:rPr>
        <w:t>自114年5月1</w:t>
      </w:r>
      <w:r w:rsidR="006A295C">
        <w:rPr>
          <w:rFonts w:hint="eastAsia"/>
          <w:spacing w:val="-1"/>
          <w:sz w:val="24"/>
          <w:szCs w:val="24"/>
          <w:lang w:eastAsia="zh-TW"/>
        </w:rPr>
        <w:t>4</w:t>
      </w:r>
      <w:r w:rsidR="00016631" w:rsidRPr="00016631">
        <w:rPr>
          <w:rFonts w:hint="eastAsia"/>
          <w:spacing w:val="-1"/>
          <w:sz w:val="24"/>
          <w:szCs w:val="24"/>
          <w:lang w:eastAsia="zh-TW"/>
        </w:rPr>
        <w:t>日（星期</w:t>
      </w:r>
      <w:r w:rsidR="006A295C">
        <w:rPr>
          <w:rFonts w:hint="eastAsia"/>
          <w:spacing w:val="-1"/>
          <w:sz w:val="24"/>
          <w:szCs w:val="24"/>
          <w:lang w:eastAsia="zh-TW"/>
        </w:rPr>
        <w:t>三</w:t>
      </w:r>
      <w:r w:rsidR="00016631" w:rsidRPr="00016631">
        <w:rPr>
          <w:rFonts w:hint="eastAsia"/>
          <w:spacing w:val="-1"/>
          <w:sz w:val="24"/>
          <w:szCs w:val="24"/>
          <w:lang w:eastAsia="zh-TW"/>
        </w:rPr>
        <w:t>）上午10時起至114年5月2</w:t>
      </w:r>
      <w:r w:rsidR="00016631">
        <w:rPr>
          <w:rFonts w:hint="eastAsia"/>
          <w:spacing w:val="-1"/>
          <w:sz w:val="24"/>
          <w:szCs w:val="24"/>
          <w:lang w:eastAsia="zh-TW"/>
        </w:rPr>
        <w:t>3</w:t>
      </w:r>
      <w:r w:rsidR="00016631" w:rsidRPr="00016631">
        <w:rPr>
          <w:rFonts w:hint="eastAsia"/>
          <w:spacing w:val="-1"/>
          <w:sz w:val="24"/>
          <w:szCs w:val="24"/>
          <w:lang w:eastAsia="zh-TW"/>
        </w:rPr>
        <w:t>日（星期</w:t>
      </w:r>
      <w:r w:rsidR="00016631">
        <w:rPr>
          <w:rFonts w:hint="eastAsia"/>
          <w:spacing w:val="-1"/>
          <w:sz w:val="24"/>
          <w:szCs w:val="24"/>
          <w:lang w:eastAsia="zh-TW"/>
        </w:rPr>
        <w:t>五</w:t>
      </w:r>
      <w:r w:rsidR="00016631" w:rsidRPr="00016631">
        <w:rPr>
          <w:rFonts w:hint="eastAsia"/>
          <w:spacing w:val="-1"/>
          <w:sz w:val="24"/>
          <w:szCs w:val="24"/>
          <w:lang w:eastAsia="zh-TW"/>
        </w:rPr>
        <w:t>）中午12時止，欲報名之律師，請於期限內</w:t>
      </w:r>
      <w:proofErr w:type="gramStart"/>
      <w:r w:rsidR="00016631" w:rsidRPr="00016631">
        <w:rPr>
          <w:rFonts w:hint="eastAsia"/>
          <w:spacing w:val="-1"/>
          <w:sz w:val="24"/>
          <w:szCs w:val="24"/>
          <w:lang w:eastAsia="zh-TW"/>
        </w:rPr>
        <w:t>逕</w:t>
      </w:r>
      <w:proofErr w:type="gramEnd"/>
      <w:r w:rsidR="00016631" w:rsidRPr="00016631">
        <w:rPr>
          <w:rFonts w:hint="eastAsia"/>
          <w:spacing w:val="-1"/>
          <w:sz w:val="24"/>
          <w:szCs w:val="24"/>
          <w:lang w:eastAsia="zh-TW"/>
        </w:rPr>
        <w:t>向本會</w:t>
      </w:r>
      <w:r w:rsidR="008C4220">
        <w:rPr>
          <w:rFonts w:hint="eastAsia"/>
          <w:spacing w:val="-1"/>
          <w:sz w:val="24"/>
          <w:szCs w:val="24"/>
          <w:lang w:eastAsia="zh-TW"/>
        </w:rPr>
        <w:t>完成</w:t>
      </w:r>
      <w:r w:rsidR="00016631" w:rsidRPr="00016631">
        <w:rPr>
          <w:rFonts w:hint="eastAsia"/>
          <w:spacing w:val="-1"/>
          <w:sz w:val="24"/>
          <w:szCs w:val="24"/>
          <w:lang w:eastAsia="zh-TW"/>
        </w:rPr>
        <w:t>報名，額滿將提早關閉報名系統，完成報名之律師於5月23日下班前以電子郵件方式通知，並提供繳費訊息。</w:t>
      </w:r>
      <w:r w:rsidR="00577B3C">
        <w:rPr>
          <w:rFonts w:hint="eastAsia"/>
          <w:spacing w:val="-1"/>
          <w:sz w:val="24"/>
          <w:szCs w:val="24"/>
          <w:lang w:eastAsia="zh-TW"/>
        </w:rPr>
        <w:t>本課程</w:t>
      </w:r>
      <w:r w:rsidR="009B5F91">
        <w:rPr>
          <w:rFonts w:hint="eastAsia"/>
          <w:spacing w:val="-1"/>
          <w:sz w:val="24"/>
          <w:szCs w:val="24"/>
          <w:lang w:eastAsia="zh-TW"/>
        </w:rPr>
        <w:t>只</w:t>
      </w:r>
      <w:r w:rsidR="00577B3C" w:rsidRPr="00577B3C">
        <w:rPr>
          <w:rFonts w:hint="eastAsia"/>
          <w:spacing w:val="-1"/>
          <w:sz w:val="24"/>
          <w:szCs w:val="24"/>
          <w:lang w:eastAsia="zh-TW"/>
        </w:rPr>
        <w:t>需繳交</w:t>
      </w:r>
      <w:r w:rsidR="009B5F91">
        <w:rPr>
          <w:rFonts w:hint="eastAsia"/>
          <w:spacing w:val="-1"/>
          <w:sz w:val="24"/>
          <w:szCs w:val="24"/>
          <w:lang w:eastAsia="zh-TW"/>
        </w:rPr>
        <w:t>課程</w:t>
      </w:r>
      <w:r w:rsidR="00577B3C" w:rsidRPr="00577B3C">
        <w:rPr>
          <w:rFonts w:hint="eastAsia"/>
          <w:spacing w:val="-1"/>
          <w:sz w:val="24"/>
          <w:szCs w:val="24"/>
          <w:lang w:eastAsia="zh-TW"/>
        </w:rPr>
        <w:t>教材費用新台幣2000</w:t>
      </w:r>
      <w:r w:rsidR="009B5F91">
        <w:rPr>
          <w:rFonts w:hint="eastAsia"/>
          <w:spacing w:val="-1"/>
          <w:sz w:val="24"/>
          <w:szCs w:val="24"/>
          <w:lang w:eastAsia="zh-TW"/>
        </w:rPr>
        <w:t>元，無需</w:t>
      </w:r>
      <w:r w:rsidR="00577B3C" w:rsidRPr="00577B3C">
        <w:rPr>
          <w:rFonts w:hint="eastAsia"/>
          <w:spacing w:val="-1"/>
          <w:sz w:val="24"/>
          <w:szCs w:val="24"/>
          <w:lang w:eastAsia="zh-TW"/>
        </w:rPr>
        <w:t>負擔課程費用。</w:t>
      </w:r>
      <w:r w:rsidR="00606DC9" w:rsidRPr="00606DC9">
        <w:rPr>
          <w:rFonts w:hint="eastAsia"/>
          <w:spacing w:val="-1"/>
          <w:sz w:val="24"/>
          <w:szCs w:val="24"/>
          <w:lang w:eastAsia="zh-TW"/>
        </w:rPr>
        <w:t>繳費後因故取消參加，亦</w:t>
      </w:r>
      <w:proofErr w:type="gramStart"/>
      <w:r w:rsidR="00606DC9" w:rsidRPr="00606DC9">
        <w:rPr>
          <w:rFonts w:hint="eastAsia"/>
          <w:spacing w:val="-1"/>
          <w:sz w:val="24"/>
          <w:szCs w:val="24"/>
          <w:lang w:eastAsia="zh-TW"/>
        </w:rPr>
        <w:t>不</w:t>
      </w:r>
      <w:proofErr w:type="gramEnd"/>
      <w:r w:rsidR="00606DC9" w:rsidRPr="00606DC9">
        <w:rPr>
          <w:rFonts w:hint="eastAsia"/>
          <w:spacing w:val="-1"/>
          <w:sz w:val="24"/>
          <w:szCs w:val="24"/>
          <w:lang w:eastAsia="zh-TW"/>
        </w:rPr>
        <w:t>另退費，請繳費時審慎確認考慮。</w:t>
      </w:r>
    </w:p>
    <w:p w14:paraId="5B308958" w14:textId="2AC14A2D" w:rsidR="00C23B07" w:rsidRDefault="00C23B07" w:rsidP="00C23B07">
      <w:pPr>
        <w:pStyle w:val="Web"/>
        <w:ind w:left="141" w:hangingChars="59" w:hanging="141"/>
      </w:pPr>
      <w:r>
        <w:rPr>
          <w:rFonts w:ascii="標楷體" w:eastAsia="標楷體" w:hAnsi="標楷體" w:hint="eastAsia"/>
          <w:b/>
          <w:spacing w:val="-1"/>
        </w:rPr>
        <w:t xml:space="preserve"> </w:t>
      </w:r>
      <w:r w:rsidRPr="00C23B07">
        <w:rPr>
          <w:rFonts w:ascii="標楷體" w:eastAsia="標楷體" w:hAnsi="標楷體" w:hint="eastAsia"/>
          <w:b/>
          <w:spacing w:val="-1"/>
        </w:rPr>
        <w:t>報名連結：</w:t>
      </w:r>
      <w:hyperlink r:id="rId10" w:history="1">
        <w:r w:rsidRPr="00D00A43">
          <w:rPr>
            <w:rStyle w:val="ad"/>
            <w:b/>
            <w:spacing w:val="-1"/>
          </w:rPr>
          <w:t>https://forms.gle/yEBmogj2J1Qhj35i6</w:t>
        </w:r>
      </w:hyperlink>
      <w:r w:rsidRPr="00C23B07">
        <w:rPr>
          <w:noProof/>
        </w:rPr>
        <w:t xml:space="preserve"> </w:t>
      </w:r>
    </w:p>
    <w:p w14:paraId="79BD9BF0" w14:textId="2B0E890C" w:rsidR="00577B3C" w:rsidRPr="00016631" w:rsidRDefault="00577B3C" w:rsidP="00016631">
      <w:pPr>
        <w:pStyle w:val="af1"/>
        <w:spacing w:before="101" w:line="313" w:lineRule="auto"/>
        <w:ind w:left="111"/>
        <w:rPr>
          <w:spacing w:val="-1"/>
          <w:sz w:val="24"/>
          <w:szCs w:val="24"/>
          <w:lang w:eastAsia="zh-TW"/>
        </w:rPr>
      </w:pPr>
      <w:r>
        <w:rPr>
          <w:rFonts w:hint="eastAsia"/>
          <w:b/>
          <w:spacing w:val="-1"/>
          <w:sz w:val="24"/>
          <w:szCs w:val="24"/>
          <w:lang w:eastAsia="zh-TW"/>
        </w:rPr>
        <w:t>玖、</w:t>
      </w:r>
      <w:r w:rsidR="004C67D6" w:rsidRPr="004C67D6">
        <w:rPr>
          <w:rFonts w:hint="eastAsia"/>
          <w:b/>
          <w:spacing w:val="-1"/>
          <w:sz w:val="24"/>
          <w:szCs w:val="24"/>
          <w:lang w:eastAsia="zh-TW"/>
        </w:rPr>
        <w:t>參與課程注意事項：</w:t>
      </w:r>
    </w:p>
    <w:p w14:paraId="2297A6D4" w14:textId="3C381663" w:rsidR="001956F7" w:rsidRPr="009D7F63" w:rsidRDefault="00606DC9" w:rsidP="00606DC9">
      <w:pPr>
        <w:pStyle w:val="af1"/>
        <w:spacing w:before="121" w:line="364" w:lineRule="exact"/>
        <w:ind w:leftChars="-51" w:left="565" w:hangingChars="277" w:hanging="687"/>
        <w:rPr>
          <w:sz w:val="24"/>
          <w:szCs w:val="24"/>
          <w:lang w:eastAsia="zh-TW"/>
        </w:rPr>
      </w:pPr>
      <w:r>
        <w:rPr>
          <w:rFonts w:hint="eastAsia"/>
          <w:spacing w:val="4"/>
          <w:sz w:val="24"/>
          <w:szCs w:val="24"/>
          <w:lang w:eastAsia="zh-TW"/>
        </w:rPr>
        <w:t xml:space="preserve">   </w:t>
      </w:r>
      <w:r w:rsidR="004C67D6">
        <w:rPr>
          <w:rFonts w:hint="eastAsia"/>
          <w:spacing w:val="4"/>
          <w:sz w:val="24"/>
          <w:szCs w:val="24"/>
          <w:lang w:eastAsia="zh-TW"/>
        </w:rPr>
        <w:t>1.</w:t>
      </w:r>
      <w:r w:rsidR="001956F7" w:rsidRPr="009D7F63">
        <w:rPr>
          <w:spacing w:val="4"/>
          <w:sz w:val="24"/>
          <w:szCs w:val="24"/>
          <w:lang w:eastAsia="zh-TW"/>
        </w:rPr>
        <w:t>本課程雖使用英文教材，但課程進行以中文為主，目的係鼓勵有心、有意</w:t>
      </w:r>
      <w:r w:rsidR="001956F7" w:rsidRPr="009D7F63">
        <w:rPr>
          <w:spacing w:val="6"/>
          <w:sz w:val="24"/>
          <w:szCs w:val="24"/>
          <w:lang w:eastAsia="zh-TW"/>
        </w:rPr>
        <w:t>願進修及加強英文之</w:t>
      </w:r>
      <w:proofErr w:type="gramStart"/>
      <w:r w:rsidR="001956F7" w:rsidRPr="009D7F63">
        <w:rPr>
          <w:spacing w:val="6"/>
          <w:sz w:val="24"/>
          <w:szCs w:val="24"/>
          <w:lang w:eastAsia="zh-TW"/>
        </w:rPr>
        <w:t>律師均有機會</w:t>
      </w:r>
      <w:proofErr w:type="gramEnd"/>
      <w:r w:rsidR="001956F7" w:rsidRPr="009D7F63">
        <w:rPr>
          <w:spacing w:val="6"/>
          <w:sz w:val="24"/>
          <w:szCs w:val="24"/>
          <w:lang w:eastAsia="zh-TW"/>
        </w:rPr>
        <w:t>參與，故本課程報名資格</w:t>
      </w:r>
      <w:proofErr w:type="gramStart"/>
      <w:r w:rsidR="001956F7" w:rsidRPr="009D7F63">
        <w:rPr>
          <w:spacing w:val="6"/>
          <w:sz w:val="24"/>
          <w:szCs w:val="24"/>
          <w:lang w:eastAsia="zh-TW"/>
        </w:rPr>
        <w:t>不</w:t>
      </w:r>
      <w:proofErr w:type="gramEnd"/>
      <w:r w:rsidR="001956F7" w:rsidRPr="009D7F63">
        <w:rPr>
          <w:spacing w:val="6"/>
          <w:sz w:val="24"/>
          <w:szCs w:val="24"/>
          <w:lang w:eastAsia="zh-TW"/>
        </w:rPr>
        <w:t>另設語言門檻。</w:t>
      </w:r>
    </w:p>
    <w:p w14:paraId="4BCC6A9D" w14:textId="34760571" w:rsidR="001956F7" w:rsidRPr="009D7F63" w:rsidRDefault="004C67D6" w:rsidP="00606DC9">
      <w:pPr>
        <w:pStyle w:val="af1"/>
        <w:spacing w:before="118" w:line="368" w:lineRule="exact"/>
        <w:ind w:left="567" w:hanging="283"/>
        <w:rPr>
          <w:sz w:val="24"/>
          <w:szCs w:val="24"/>
          <w:lang w:eastAsia="zh-TW"/>
        </w:rPr>
      </w:pPr>
      <w:r>
        <w:rPr>
          <w:rFonts w:hint="eastAsia"/>
          <w:spacing w:val="-1"/>
          <w:sz w:val="24"/>
          <w:szCs w:val="24"/>
          <w:lang w:eastAsia="zh-TW"/>
        </w:rPr>
        <w:t>2.</w:t>
      </w:r>
      <w:r w:rsidR="001956F7" w:rsidRPr="009D7F63">
        <w:rPr>
          <w:spacing w:val="-1"/>
          <w:sz w:val="24"/>
          <w:szCs w:val="24"/>
          <w:lang w:eastAsia="zh-TW"/>
        </w:rPr>
        <w:t>律師參加本「國際經貿談判法律專業領域進修</w:t>
      </w:r>
      <w:proofErr w:type="gramStart"/>
      <w:r w:rsidR="001956F7" w:rsidRPr="009D7F63">
        <w:rPr>
          <w:spacing w:val="-1"/>
          <w:sz w:val="24"/>
          <w:szCs w:val="24"/>
          <w:lang w:eastAsia="zh-TW"/>
        </w:rPr>
        <w:t>科目課綱</w:t>
      </w:r>
      <w:proofErr w:type="gramEnd"/>
      <w:r w:rsidR="001956F7" w:rsidRPr="009D7F63">
        <w:rPr>
          <w:spacing w:val="-1"/>
          <w:sz w:val="24"/>
          <w:szCs w:val="24"/>
          <w:lang w:eastAsia="zh-TW"/>
        </w:rPr>
        <w:t>」之課程</w:t>
      </w:r>
      <w:r w:rsidR="001956F7" w:rsidRPr="009D7F63">
        <w:rPr>
          <w:rFonts w:ascii="Times New Roman" w:eastAsia="Times New Roman" w:hAnsi="Times New Roman" w:cs="Times New Roman"/>
          <w:spacing w:val="-1"/>
          <w:sz w:val="24"/>
          <w:szCs w:val="24"/>
          <w:lang w:eastAsia="zh-TW"/>
        </w:rPr>
        <w:t>(</w:t>
      </w:r>
      <w:r w:rsidR="001956F7" w:rsidRPr="009D7F63">
        <w:rPr>
          <w:spacing w:val="-1"/>
          <w:sz w:val="24"/>
          <w:szCs w:val="24"/>
          <w:lang w:eastAsia="zh-TW"/>
        </w:rPr>
        <w:t>第二期</w:t>
      </w:r>
      <w:r w:rsidR="001956F7" w:rsidRPr="009D7F63">
        <w:rPr>
          <w:spacing w:val="1"/>
          <w:sz w:val="24"/>
          <w:szCs w:val="24"/>
          <w:lang w:eastAsia="zh-TW"/>
        </w:rPr>
        <w:t>進修課程如所有模組</w:t>
      </w:r>
      <w:proofErr w:type="gramStart"/>
      <w:r w:rsidR="001956F7" w:rsidRPr="009D7F63">
        <w:rPr>
          <w:spacing w:val="1"/>
          <w:sz w:val="24"/>
          <w:szCs w:val="24"/>
          <w:lang w:eastAsia="zh-TW"/>
        </w:rPr>
        <w:t>課程均依規定</w:t>
      </w:r>
      <w:proofErr w:type="gramEnd"/>
      <w:r w:rsidR="001956F7" w:rsidRPr="009D7F63">
        <w:rPr>
          <w:spacing w:val="1"/>
          <w:sz w:val="24"/>
          <w:szCs w:val="24"/>
          <w:lang w:eastAsia="zh-TW"/>
        </w:rPr>
        <w:t>全程參加，</w:t>
      </w:r>
      <w:r w:rsidR="008C4220" w:rsidRPr="008C4220">
        <w:rPr>
          <w:rFonts w:hint="eastAsia"/>
          <w:spacing w:val="1"/>
          <w:sz w:val="24"/>
          <w:szCs w:val="24"/>
          <w:lang w:eastAsia="zh-TW"/>
        </w:rPr>
        <w:t>每模組課程均核計為2.5小時在職進修時數，</w:t>
      </w:r>
      <w:r w:rsidR="00080E96">
        <w:rPr>
          <w:rFonts w:hint="eastAsia"/>
          <w:spacing w:val="1"/>
          <w:sz w:val="24"/>
          <w:szCs w:val="24"/>
          <w:lang w:eastAsia="zh-TW"/>
        </w:rPr>
        <w:t>可</w:t>
      </w:r>
      <w:r w:rsidR="001956F7" w:rsidRPr="009D7F63">
        <w:rPr>
          <w:spacing w:val="1"/>
          <w:sz w:val="24"/>
          <w:szCs w:val="24"/>
          <w:lang w:eastAsia="zh-TW"/>
        </w:rPr>
        <w:t>計</w:t>
      </w:r>
      <w:r w:rsidR="001956F7" w:rsidRPr="009D7F63">
        <w:rPr>
          <w:rFonts w:ascii="Times New Roman" w:eastAsia="Times New Roman" w:hAnsi="Times New Roman" w:cs="Times New Roman"/>
          <w:spacing w:val="-1"/>
          <w:sz w:val="24"/>
          <w:szCs w:val="24"/>
          <w:lang w:eastAsia="zh-TW"/>
        </w:rPr>
        <w:t>30</w:t>
      </w:r>
      <w:r w:rsidR="001956F7" w:rsidRPr="009D7F63">
        <w:rPr>
          <w:sz w:val="24"/>
          <w:szCs w:val="24"/>
          <w:lang w:eastAsia="zh-TW"/>
        </w:rPr>
        <w:t>小時在職進修時數</w:t>
      </w:r>
      <w:r w:rsidR="001956F7" w:rsidRPr="009D7F63">
        <w:rPr>
          <w:rFonts w:ascii="Times New Roman" w:eastAsia="Times New Roman" w:hAnsi="Times New Roman" w:cs="Times New Roman"/>
          <w:sz w:val="24"/>
          <w:szCs w:val="24"/>
          <w:lang w:eastAsia="zh-TW"/>
        </w:rPr>
        <w:t>)</w:t>
      </w:r>
      <w:r w:rsidR="001956F7" w:rsidRPr="009D7F63">
        <w:rPr>
          <w:sz w:val="24"/>
          <w:szCs w:val="24"/>
          <w:lang w:eastAsia="zh-TW"/>
        </w:rPr>
        <w:t>，且符合</w:t>
      </w:r>
      <w:r w:rsidR="001956F7" w:rsidRPr="009D7F63">
        <w:rPr>
          <w:spacing w:val="2"/>
          <w:sz w:val="24"/>
          <w:szCs w:val="24"/>
          <w:lang w:eastAsia="zh-TW"/>
        </w:rPr>
        <w:t>下列條件之</w:t>
      </w:r>
      <w:proofErr w:type="gramStart"/>
      <w:r w:rsidR="001956F7" w:rsidRPr="009D7F63">
        <w:rPr>
          <w:spacing w:val="2"/>
          <w:sz w:val="24"/>
          <w:szCs w:val="24"/>
          <w:lang w:eastAsia="zh-TW"/>
        </w:rPr>
        <w:t>一</w:t>
      </w:r>
      <w:proofErr w:type="gramEnd"/>
      <w:r w:rsidR="001956F7" w:rsidRPr="009D7F63">
        <w:rPr>
          <w:spacing w:val="2"/>
          <w:sz w:val="24"/>
          <w:szCs w:val="24"/>
          <w:lang w:eastAsia="zh-TW"/>
        </w:rPr>
        <w:t>者，</w:t>
      </w:r>
      <w:r w:rsidR="003F00E4">
        <w:rPr>
          <w:rFonts w:hint="eastAsia"/>
          <w:spacing w:val="2"/>
          <w:sz w:val="24"/>
          <w:szCs w:val="24"/>
          <w:lang w:eastAsia="zh-TW"/>
        </w:rPr>
        <w:t>可</w:t>
      </w:r>
      <w:r w:rsidR="001956F7" w:rsidRPr="009D7F63">
        <w:rPr>
          <w:spacing w:val="2"/>
          <w:sz w:val="24"/>
          <w:szCs w:val="24"/>
          <w:lang w:eastAsia="zh-TW"/>
        </w:rPr>
        <w:t>向全國律師聯合會請領「國際經貿談判法律專業領</w:t>
      </w:r>
      <w:r w:rsidR="001956F7" w:rsidRPr="009D7F63">
        <w:rPr>
          <w:spacing w:val="7"/>
          <w:sz w:val="24"/>
          <w:szCs w:val="24"/>
          <w:lang w:eastAsia="zh-TW"/>
        </w:rPr>
        <w:t>域」進修證明</w:t>
      </w:r>
      <w:r w:rsidR="001956F7" w:rsidRPr="009D7F63">
        <w:rPr>
          <w:spacing w:val="-132"/>
          <w:sz w:val="24"/>
          <w:szCs w:val="24"/>
          <w:lang w:eastAsia="zh-TW"/>
        </w:rPr>
        <w:t>：</w:t>
      </w:r>
      <w:r w:rsidR="001956F7" w:rsidRPr="009D7F63">
        <w:rPr>
          <w:spacing w:val="7"/>
          <w:sz w:val="24"/>
          <w:szCs w:val="24"/>
          <w:lang w:eastAsia="zh-TW"/>
        </w:rPr>
        <w:t>「</w:t>
      </w:r>
      <w:r w:rsidR="001956F7" w:rsidRPr="009D7F63">
        <w:rPr>
          <w:spacing w:val="9"/>
          <w:sz w:val="24"/>
          <w:szCs w:val="24"/>
          <w:lang w:eastAsia="zh-TW"/>
        </w:rPr>
        <w:t>一</w:t>
      </w:r>
      <w:r w:rsidR="001956F7" w:rsidRPr="009D7F63">
        <w:rPr>
          <w:spacing w:val="7"/>
          <w:sz w:val="24"/>
          <w:szCs w:val="24"/>
          <w:lang w:eastAsia="zh-TW"/>
        </w:rPr>
        <w:t>、參加同一專業</w:t>
      </w:r>
      <w:r w:rsidR="001956F7" w:rsidRPr="009D7F63">
        <w:rPr>
          <w:spacing w:val="9"/>
          <w:sz w:val="24"/>
          <w:szCs w:val="24"/>
          <w:lang w:eastAsia="zh-TW"/>
        </w:rPr>
        <w:t>領</w:t>
      </w:r>
      <w:r w:rsidR="001956F7" w:rsidRPr="009D7F63">
        <w:rPr>
          <w:spacing w:val="7"/>
          <w:sz w:val="24"/>
          <w:szCs w:val="24"/>
          <w:lang w:eastAsia="zh-TW"/>
        </w:rPr>
        <w:t>域進修科目之課</w:t>
      </w:r>
      <w:r w:rsidR="001956F7" w:rsidRPr="009D7F63">
        <w:rPr>
          <w:spacing w:val="9"/>
          <w:sz w:val="24"/>
          <w:szCs w:val="24"/>
          <w:lang w:eastAsia="zh-TW"/>
        </w:rPr>
        <w:t>程</w:t>
      </w:r>
      <w:r w:rsidR="001956F7" w:rsidRPr="009D7F63">
        <w:rPr>
          <w:spacing w:val="7"/>
          <w:sz w:val="24"/>
          <w:szCs w:val="24"/>
          <w:lang w:eastAsia="zh-TW"/>
        </w:rPr>
        <w:t>，</w:t>
      </w:r>
      <w:proofErr w:type="gramStart"/>
      <w:r w:rsidR="001956F7" w:rsidRPr="009D7F63">
        <w:rPr>
          <w:spacing w:val="7"/>
          <w:sz w:val="24"/>
          <w:szCs w:val="24"/>
          <w:lang w:eastAsia="zh-TW"/>
        </w:rPr>
        <w:t>一</w:t>
      </w:r>
      <w:proofErr w:type="gramEnd"/>
      <w:r w:rsidR="001956F7" w:rsidRPr="009D7F63">
        <w:rPr>
          <w:spacing w:val="7"/>
          <w:sz w:val="24"/>
          <w:szCs w:val="24"/>
          <w:lang w:eastAsia="zh-TW"/>
        </w:rPr>
        <w:t>年內達四十</w:t>
      </w:r>
      <w:r w:rsidR="001956F7" w:rsidRPr="009D7F63">
        <w:rPr>
          <w:sz w:val="24"/>
          <w:szCs w:val="24"/>
          <w:lang w:eastAsia="zh-TW"/>
        </w:rPr>
        <w:t>小</w:t>
      </w:r>
      <w:r w:rsidR="001956F7" w:rsidRPr="009D7F63">
        <w:rPr>
          <w:spacing w:val="2"/>
          <w:sz w:val="24"/>
          <w:szCs w:val="24"/>
          <w:lang w:eastAsia="zh-TW"/>
        </w:rPr>
        <w:t>時以上者。二、參加同一專業領域進修科目之課程，二年內達六十小時以上者。三、參加同一專業領域進修科目之課程，三年內達八十小時以上者。前</w:t>
      </w:r>
      <w:r w:rsidR="001956F7" w:rsidRPr="009D7F63">
        <w:rPr>
          <w:spacing w:val="-2"/>
          <w:sz w:val="24"/>
          <w:szCs w:val="24"/>
          <w:lang w:eastAsia="zh-TW"/>
        </w:rPr>
        <w:t>項所稱一年，以個人會員參加該專業領域進修課程第一次授課期日起算。」</w:t>
      </w:r>
    </w:p>
    <w:p w14:paraId="23A80589" w14:textId="0394B20E" w:rsidR="001956F7" w:rsidRDefault="003F00E4" w:rsidP="00FD478B">
      <w:pPr>
        <w:pStyle w:val="af1"/>
        <w:spacing w:before="125" w:line="235" w:lineRule="auto"/>
        <w:ind w:left="567" w:right="367" w:hanging="283"/>
        <w:jc w:val="both"/>
        <w:rPr>
          <w:spacing w:val="-1"/>
          <w:sz w:val="24"/>
          <w:szCs w:val="24"/>
          <w:lang w:eastAsia="zh-TW"/>
        </w:rPr>
      </w:pPr>
      <w:r>
        <w:rPr>
          <w:rFonts w:hint="eastAsia"/>
          <w:spacing w:val="2"/>
          <w:sz w:val="24"/>
          <w:szCs w:val="24"/>
          <w:lang w:eastAsia="zh-TW"/>
        </w:rPr>
        <w:t>3.</w:t>
      </w:r>
      <w:r w:rsidR="001956F7" w:rsidRPr="009D7F63">
        <w:rPr>
          <w:spacing w:val="2"/>
          <w:sz w:val="24"/>
          <w:szCs w:val="24"/>
          <w:lang w:eastAsia="zh-TW"/>
        </w:rPr>
        <w:t>律師如需申請在職進修時數</w:t>
      </w:r>
      <w:proofErr w:type="gramStart"/>
      <w:r w:rsidR="001956F7" w:rsidRPr="009D7F63">
        <w:rPr>
          <w:spacing w:val="2"/>
          <w:sz w:val="24"/>
          <w:szCs w:val="24"/>
          <w:lang w:eastAsia="zh-TW"/>
        </w:rPr>
        <w:t>採</w:t>
      </w:r>
      <w:proofErr w:type="gramEnd"/>
      <w:r w:rsidR="001956F7" w:rsidRPr="009D7F63">
        <w:rPr>
          <w:spacing w:val="2"/>
          <w:sz w:val="24"/>
          <w:szCs w:val="24"/>
          <w:lang w:eastAsia="zh-TW"/>
        </w:rPr>
        <w:t>認，</w:t>
      </w:r>
      <w:r w:rsidR="009B5F91">
        <w:rPr>
          <w:rFonts w:hint="eastAsia"/>
          <w:spacing w:val="2"/>
          <w:sz w:val="24"/>
          <w:szCs w:val="24"/>
          <w:lang w:eastAsia="zh-TW"/>
        </w:rPr>
        <w:t>及</w:t>
      </w:r>
      <w:r w:rsidR="009B5F91" w:rsidRPr="009B5F91">
        <w:rPr>
          <w:rFonts w:hint="eastAsia"/>
          <w:spacing w:val="2"/>
          <w:sz w:val="24"/>
          <w:szCs w:val="24"/>
          <w:lang w:eastAsia="zh-TW"/>
        </w:rPr>
        <w:t>國立政治大學國際經貿組織暨法律研究中心之研習時數證明，</w:t>
      </w:r>
      <w:r w:rsidR="001956F7" w:rsidRPr="009D7F63">
        <w:rPr>
          <w:spacing w:val="2"/>
          <w:sz w:val="24"/>
          <w:szCs w:val="24"/>
          <w:lang w:eastAsia="zh-TW"/>
        </w:rPr>
        <w:t>請於報名時</w:t>
      </w:r>
      <w:r w:rsidR="009B5F91" w:rsidRPr="009B5F91">
        <w:rPr>
          <w:rFonts w:hint="eastAsia"/>
          <w:b/>
          <w:spacing w:val="2"/>
          <w:sz w:val="24"/>
          <w:szCs w:val="24"/>
          <w:u w:val="single"/>
          <w:lang w:eastAsia="zh-TW"/>
        </w:rPr>
        <w:t>務必</w:t>
      </w:r>
      <w:r w:rsidR="001956F7" w:rsidRPr="009B5F91">
        <w:rPr>
          <w:b/>
          <w:spacing w:val="2"/>
          <w:sz w:val="24"/>
          <w:szCs w:val="24"/>
          <w:u w:val="single"/>
          <w:lang w:eastAsia="zh-TW"/>
        </w:rPr>
        <w:t>註記</w:t>
      </w:r>
      <w:r w:rsidR="001956F7" w:rsidRPr="009D7F63">
        <w:rPr>
          <w:spacing w:val="2"/>
          <w:sz w:val="24"/>
          <w:szCs w:val="24"/>
          <w:lang w:eastAsia="zh-TW"/>
        </w:rPr>
        <w:t>。</w:t>
      </w:r>
      <w:r w:rsidR="009B5F91">
        <w:rPr>
          <w:rFonts w:hint="eastAsia"/>
          <w:spacing w:val="2"/>
          <w:sz w:val="24"/>
          <w:szCs w:val="24"/>
          <w:lang w:eastAsia="zh-TW"/>
        </w:rPr>
        <w:t>並</w:t>
      </w:r>
      <w:r>
        <w:rPr>
          <w:rFonts w:hint="eastAsia"/>
          <w:spacing w:val="2"/>
          <w:sz w:val="24"/>
          <w:szCs w:val="24"/>
          <w:lang w:eastAsia="zh-TW"/>
        </w:rPr>
        <w:t>請確實</w:t>
      </w:r>
      <w:r w:rsidR="009B5F91" w:rsidRPr="009B5F91">
        <w:rPr>
          <w:rFonts w:hint="eastAsia"/>
          <w:spacing w:val="2"/>
          <w:sz w:val="24"/>
          <w:szCs w:val="24"/>
          <w:lang w:eastAsia="zh-TW"/>
        </w:rPr>
        <w:t>親自</w:t>
      </w:r>
      <w:r>
        <w:rPr>
          <w:rFonts w:hint="eastAsia"/>
          <w:spacing w:val="2"/>
          <w:sz w:val="24"/>
          <w:szCs w:val="24"/>
          <w:lang w:eastAsia="zh-TW"/>
        </w:rPr>
        <w:t>簽到、簽退</w:t>
      </w:r>
      <w:r w:rsidR="001956F7" w:rsidRPr="009D7F63">
        <w:rPr>
          <w:spacing w:val="1"/>
          <w:sz w:val="24"/>
          <w:szCs w:val="24"/>
          <w:lang w:eastAsia="zh-TW"/>
        </w:rPr>
        <w:t>。若遲到、早退或中途離場合計超過</w:t>
      </w:r>
      <w:r w:rsidR="001956F7" w:rsidRPr="009D7F63">
        <w:rPr>
          <w:rFonts w:ascii="Times New Roman" w:eastAsia="Times New Roman" w:hAnsi="Times New Roman" w:cs="Times New Roman"/>
          <w:spacing w:val="-1"/>
          <w:sz w:val="24"/>
          <w:szCs w:val="24"/>
          <w:lang w:eastAsia="zh-TW"/>
        </w:rPr>
        <w:t>15</w:t>
      </w:r>
      <w:r w:rsidR="001956F7" w:rsidRPr="009D7F63">
        <w:rPr>
          <w:spacing w:val="1"/>
          <w:sz w:val="24"/>
          <w:szCs w:val="24"/>
          <w:lang w:eastAsia="zh-TW"/>
        </w:rPr>
        <w:t>分鐘以上即視為該模</w:t>
      </w:r>
      <w:r w:rsidR="001956F7" w:rsidRPr="009D7F63">
        <w:rPr>
          <w:spacing w:val="2"/>
          <w:sz w:val="24"/>
          <w:szCs w:val="24"/>
          <w:lang w:eastAsia="zh-TW"/>
        </w:rPr>
        <w:t>組課程缺課，無法申請開立時數證明。</w:t>
      </w:r>
    </w:p>
    <w:p w14:paraId="685E36D3" w14:textId="785101F2" w:rsidR="003F00E4" w:rsidRPr="009D7F63" w:rsidRDefault="00606DC9" w:rsidP="00493711">
      <w:pPr>
        <w:pStyle w:val="af1"/>
        <w:spacing w:before="125" w:line="235" w:lineRule="auto"/>
        <w:ind w:left="656" w:right="367" w:hanging="324"/>
        <w:jc w:val="both"/>
        <w:rPr>
          <w:sz w:val="24"/>
          <w:szCs w:val="24"/>
          <w:lang w:eastAsia="zh-TW"/>
        </w:rPr>
      </w:pPr>
      <w:r>
        <w:rPr>
          <w:rFonts w:hint="eastAsia"/>
          <w:sz w:val="24"/>
          <w:szCs w:val="24"/>
          <w:lang w:eastAsia="zh-TW"/>
        </w:rPr>
        <w:t>4.</w:t>
      </w:r>
      <w:r w:rsidR="003F00E4" w:rsidRPr="003F00E4">
        <w:rPr>
          <w:rFonts w:hint="eastAsia"/>
          <w:sz w:val="24"/>
          <w:szCs w:val="24"/>
          <w:lang w:eastAsia="zh-TW"/>
        </w:rPr>
        <w:t>曾報名國際經貿談判法律律師專業領域第一期進修課程且踴躍出席之律師如完成第一階段報名將優先列入正取名額。</w:t>
      </w:r>
    </w:p>
    <w:p w14:paraId="2C67A8F6" w14:textId="04C3276E" w:rsidR="001956F7" w:rsidRPr="009D7F63" w:rsidRDefault="00606DC9" w:rsidP="00606DC9">
      <w:pPr>
        <w:pStyle w:val="af1"/>
        <w:spacing w:before="136" w:line="364" w:lineRule="exact"/>
        <w:ind w:left="530" w:hanging="246"/>
        <w:rPr>
          <w:sz w:val="24"/>
          <w:szCs w:val="24"/>
          <w:lang w:eastAsia="zh-TW"/>
        </w:rPr>
      </w:pPr>
      <w:r>
        <w:rPr>
          <w:rFonts w:hint="eastAsia"/>
          <w:spacing w:val="4"/>
          <w:sz w:val="24"/>
          <w:szCs w:val="24"/>
          <w:lang w:eastAsia="zh-TW"/>
        </w:rPr>
        <w:t>5.</w:t>
      </w:r>
      <w:r w:rsidR="001956F7" w:rsidRPr="009D7F63">
        <w:rPr>
          <w:spacing w:val="4"/>
          <w:sz w:val="24"/>
          <w:szCs w:val="24"/>
          <w:lang w:eastAsia="zh-TW"/>
        </w:rPr>
        <w:t>參</w:t>
      </w:r>
      <w:r w:rsidR="001956F7" w:rsidRPr="009D7F63">
        <w:rPr>
          <w:spacing w:val="7"/>
          <w:sz w:val="24"/>
          <w:szCs w:val="24"/>
          <w:lang w:eastAsia="zh-TW"/>
        </w:rPr>
        <w:t>加課</w:t>
      </w:r>
      <w:r w:rsidR="001956F7" w:rsidRPr="009D7F63">
        <w:rPr>
          <w:spacing w:val="4"/>
          <w:sz w:val="24"/>
          <w:szCs w:val="24"/>
          <w:lang w:eastAsia="zh-TW"/>
        </w:rPr>
        <w:t>程</w:t>
      </w:r>
      <w:r w:rsidR="001956F7" w:rsidRPr="009D7F63">
        <w:rPr>
          <w:spacing w:val="7"/>
          <w:sz w:val="24"/>
          <w:szCs w:val="24"/>
          <w:lang w:eastAsia="zh-TW"/>
        </w:rPr>
        <w:t>之</w:t>
      </w:r>
      <w:r w:rsidR="001956F7" w:rsidRPr="009D7F63">
        <w:rPr>
          <w:spacing w:val="4"/>
          <w:sz w:val="24"/>
          <w:szCs w:val="24"/>
          <w:lang w:eastAsia="zh-TW"/>
        </w:rPr>
        <w:t>律</w:t>
      </w:r>
      <w:r w:rsidR="001956F7" w:rsidRPr="009D7F63">
        <w:rPr>
          <w:spacing w:val="7"/>
          <w:sz w:val="24"/>
          <w:szCs w:val="24"/>
          <w:lang w:eastAsia="zh-TW"/>
        </w:rPr>
        <w:t>師會</w:t>
      </w:r>
      <w:r w:rsidR="001956F7" w:rsidRPr="009D7F63">
        <w:rPr>
          <w:spacing w:val="4"/>
          <w:sz w:val="24"/>
          <w:szCs w:val="24"/>
          <w:lang w:eastAsia="zh-TW"/>
        </w:rPr>
        <w:t>員</w:t>
      </w:r>
      <w:r w:rsidR="001956F7" w:rsidRPr="009D7F63">
        <w:rPr>
          <w:spacing w:val="7"/>
          <w:sz w:val="24"/>
          <w:szCs w:val="24"/>
          <w:lang w:eastAsia="zh-TW"/>
        </w:rPr>
        <w:t>應</w:t>
      </w:r>
      <w:r w:rsidR="001956F7" w:rsidRPr="009D7F63">
        <w:rPr>
          <w:spacing w:val="4"/>
          <w:sz w:val="24"/>
          <w:szCs w:val="24"/>
          <w:lang w:eastAsia="zh-TW"/>
        </w:rPr>
        <w:t>遵</w:t>
      </w:r>
      <w:r w:rsidR="001956F7" w:rsidRPr="009D7F63">
        <w:rPr>
          <w:spacing w:val="7"/>
          <w:sz w:val="24"/>
          <w:szCs w:val="24"/>
          <w:lang w:eastAsia="zh-TW"/>
        </w:rPr>
        <w:t>守</w:t>
      </w:r>
      <w:r w:rsidR="001956F7" w:rsidRPr="009D7F63">
        <w:rPr>
          <w:spacing w:val="4"/>
          <w:sz w:val="24"/>
          <w:szCs w:val="24"/>
          <w:lang w:eastAsia="zh-TW"/>
        </w:rPr>
        <w:t>政治</w:t>
      </w:r>
      <w:r w:rsidR="001956F7" w:rsidRPr="009D7F63">
        <w:rPr>
          <w:spacing w:val="7"/>
          <w:sz w:val="24"/>
          <w:szCs w:val="24"/>
          <w:lang w:eastAsia="zh-TW"/>
        </w:rPr>
        <w:t>大學</w:t>
      </w:r>
      <w:r w:rsidR="001956F7" w:rsidRPr="009D7F63">
        <w:rPr>
          <w:spacing w:val="4"/>
          <w:sz w:val="24"/>
          <w:szCs w:val="24"/>
          <w:lang w:eastAsia="zh-TW"/>
        </w:rPr>
        <w:t>課</w:t>
      </w:r>
      <w:r w:rsidR="001956F7" w:rsidRPr="009D7F63">
        <w:rPr>
          <w:spacing w:val="7"/>
          <w:sz w:val="24"/>
          <w:szCs w:val="24"/>
          <w:lang w:eastAsia="zh-TW"/>
        </w:rPr>
        <w:t>程</w:t>
      </w:r>
      <w:r w:rsidR="001956F7" w:rsidRPr="009D7F63">
        <w:rPr>
          <w:spacing w:val="4"/>
          <w:sz w:val="24"/>
          <w:szCs w:val="24"/>
          <w:lang w:eastAsia="zh-TW"/>
        </w:rPr>
        <w:t>等</w:t>
      </w:r>
      <w:r w:rsidR="001956F7" w:rsidRPr="009D7F63">
        <w:rPr>
          <w:spacing w:val="7"/>
          <w:sz w:val="24"/>
          <w:szCs w:val="24"/>
          <w:lang w:eastAsia="zh-TW"/>
        </w:rPr>
        <w:t>政</w:t>
      </w:r>
      <w:r w:rsidR="001956F7" w:rsidRPr="009D7F63">
        <w:rPr>
          <w:spacing w:val="4"/>
          <w:sz w:val="24"/>
          <w:szCs w:val="24"/>
          <w:lang w:eastAsia="zh-TW"/>
        </w:rPr>
        <w:t>治大</w:t>
      </w:r>
      <w:r w:rsidR="001956F7" w:rsidRPr="009D7F63">
        <w:rPr>
          <w:spacing w:val="7"/>
          <w:sz w:val="24"/>
          <w:szCs w:val="24"/>
          <w:lang w:eastAsia="zh-TW"/>
        </w:rPr>
        <w:t>學相</w:t>
      </w:r>
      <w:r w:rsidR="001956F7" w:rsidRPr="009D7F63">
        <w:rPr>
          <w:spacing w:val="4"/>
          <w:sz w:val="24"/>
          <w:szCs w:val="24"/>
          <w:lang w:eastAsia="zh-TW"/>
        </w:rPr>
        <w:t>關</w:t>
      </w:r>
      <w:r w:rsidR="001956F7" w:rsidRPr="009D7F63">
        <w:rPr>
          <w:spacing w:val="7"/>
          <w:sz w:val="24"/>
          <w:szCs w:val="24"/>
          <w:lang w:eastAsia="zh-TW"/>
        </w:rPr>
        <w:t>課</w:t>
      </w:r>
      <w:r w:rsidR="001956F7" w:rsidRPr="009D7F63">
        <w:rPr>
          <w:spacing w:val="4"/>
          <w:sz w:val="24"/>
          <w:szCs w:val="24"/>
          <w:lang w:eastAsia="zh-TW"/>
        </w:rPr>
        <w:t>程</w:t>
      </w:r>
      <w:r w:rsidR="001956F7" w:rsidRPr="009D7F63">
        <w:rPr>
          <w:spacing w:val="7"/>
          <w:sz w:val="24"/>
          <w:szCs w:val="24"/>
          <w:lang w:eastAsia="zh-TW"/>
        </w:rPr>
        <w:t>規</w:t>
      </w:r>
      <w:r w:rsidR="001956F7" w:rsidRPr="009D7F63">
        <w:rPr>
          <w:spacing w:val="4"/>
          <w:sz w:val="24"/>
          <w:szCs w:val="24"/>
          <w:lang w:eastAsia="zh-TW"/>
        </w:rPr>
        <w:t>定。</w:t>
      </w:r>
      <w:r w:rsidR="001956F7" w:rsidRPr="009D7F63">
        <w:rPr>
          <w:spacing w:val="7"/>
          <w:sz w:val="24"/>
          <w:szCs w:val="24"/>
          <w:lang w:eastAsia="zh-TW"/>
        </w:rPr>
        <w:t>律師</w:t>
      </w:r>
      <w:r w:rsidR="001956F7" w:rsidRPr="009D7F63">
        <w:rPr>
          <w:sz w:val="24"/>
          <w:szCs w:val="24"/>
          <w:lang w:eastAsia="zh-TW"/>
        </w:rPr>
        <w:t>會</w:t>
      </w:r>
      <w:r w:rsidR="001956F7" w:rsidRPr="009D7F63">
        <w:rPr>
          <w:spacing w:val="2"/>
          <w:sz w:val="24"/>
          <w:szCs w:val="24"/>
          <w:lang w:eastAsia="zh-TW"/>
        </w:rPr>
        <w:t>員</w:t>
      </w:r>
      <w:proofErr w:type="gramStart"/>
      <w:r w:rsidR="001956F7" w:rsidRPr="009D7F63">
        <w:rPr>
          <w:spacing w:val="2"/>
          <w:sz w:val="24"/>
          <w:szCs w:val="24"/>
          <w:lang w:eastAsia="zh-TW"/>
        </w:rPr>
        <w:t>參加均不須</w:t>
      </w:r>
      <w:proofErr w:type="gramEnd"/>
      <w:r w:rsidR="001956F7" w:rsidRPr="009D7F63">
        <w:rPr>
          <w:spacing w:val="2"/>
          <w:sz w:val="24"/>
          <w:szCs w:val="24"/>
          <w:lang w:eastAsia="zh-TW"/>
        </w:rPr>
        <w:t>另行參加考試、不須另外繳交書面報告、亦不須進行口頭報告。</w:t>
      </w:r>
    </w:p>
    <w:p w14:paraId="1FC9C128" w14:textId="2EC9A6B8" w:rsidR="001956F7" w:rsidRPr="009D7F63" w:rsidRDefault="00606DC9" w:rsidP="00606DC9">
      <w:pPr>
        <w:pStyle w:val="af1"/>
        <w:spacing w:before="121" w:line="364" w:lineRule="exact"/>
        <w:ind w:left="530" w:right="396" w:hanging="246"/>
        <w:jc w:val="both"/>
        <w:rPr>
          <w:sz w:val="24"/>
          <w:szCs w:val="24"/>
          <w:lang w:eastAsia="zh-TW"/>
        </w:rPr>
      </w:pPr>
      <w:r>
        <w:rPr>
          <w:rFonts w:hint="eastAsia"/>
          <w:spacing w:val="4"/>
          <w:sz w:val="24"/>
          <w:szCs w:val="24"/>
          <w:lang w:eastAsia="zh-TW"/>
        </w:rPr>
        <w:t>6.</w:t>
      </w:r>
      <w:r w:rsidR="001956F7" w:rsidRPr="009D7F63">
        <w:rPr>
          <w:spacing w:val="4"/>
          <w:sz w:val="24"/>
          <w:szCs w:val="24"/>
          <w:lang w:eastAsia="zh-TW"/>
        </w:rPr>
        <w:t>主</w:t>
      </w:r>
      <w:r w:rsidR="001956F7" w:rsidRPr="009D7F63">
        <w:rPr>
          <w:spacing w:val="7"/>
          <w:sz w:val="24"/>
          <w:szCs w:val="24"/>
          <w:lang w:eastAsia="zh-TW"/>
        </w:rPr>
        <w:t>辦單</w:t>
      </w:r>
      <w:r w:rsidR="001956F7" w:rsidRPr="009D7F63">
        <w:rPr>
          <w:spacing w:val="4"/>
          <w:sz w:val="24"/>
          <w:szCs w:val="24"/>
          <w:lang w:eastAsia="zh-TW"/>
        </w:rPr>
        <w:t>位</w:t>
      </w:r>
      <w:r w:rsidR="001956F7" w:rsidRPr="009D7F63">
        <w:rPr>
          <w:spacing w:val="7"/>
          <w:sz w:val="24"/>
          <w:szCs w:val="24"/>
          <w:lang w:eastAsia="zh-TW"/>
        </w:rPr>
        <w:t>保</w:t>
      </w:r>
      <w:r w:rsidR="001956F7" w:rsidRPr="009D7F63">
        <w:rPr>
          <w:spacing w:val="4"/>
          <w:sz w:val="24"/>
          <w:szCs w:val="24"/>
          <w:lang w:eastAsia="zh-TW"/>
        </w:rPr>
        <w:t>留</w:t>
      </w:r>
      <w:r w:rsidR="001956F7" w:rsidRPr="009D7F63">
        <w:rPr>
          <w:spacing w:val="7"/>
          <w:sz w:val="24"/>
          <w:szCs w:val="24"/>
          <w:lang w:eastAsia="zh-TW"/>
        </w:rPr>
        <w:t>最終</w:t>
      </w:r>
      <w:r w:rsidR="001956F7" w:rsidRPr="009D7F63">
        <w:rPr>
          <w:spacing w:val="4"/>
          <w:sz w:val="24"/>
          <w:szCs w:val="24"/>
          <w:lang w:eastAsia="zh-TW"/>
        </w:rPr>
        <w:t>修</w:t>
      </w:r>
      <w:r w:rsidR="001956F7" w:rsidRPr="009D7F63">
        <w:rPr>
          <w:spacing w:val="7"/>
          <w:sz w:val="24"/>
          <w:szCs w:val="24"/>
          <w:lang w:eastAsia="zh-TW"/>
        </w:rPr>
        <w:t>改</w:t>
      </w:r>
      <w:r w:rsidR="001956F7" w:rsidRPr="009D7F63">
        <w:rPr>
          <w:spacing w:val="4"/>
          <w:sz w:val="24"/>
          <w:szCs w:val="24"/>
          <w:lang w:eastAsia="zh-TW"/>
        </w:rPr>
        <w:t>、</w:t>
      </w:r>
      <w:r w:rsidR="001956F7" w:rsidRPr="009D7F63">
        <w:rPr>
          <w:spacing w:val="7"/>
          <w:sz w:val="24"/>
          <w:szCs w:val="24"/>
          <w:lang w:eastAsia="zh-TW"/>
        </w:rPr>
        <w:t>變</w:t>
      </w:r>
      <w:r w:rsidR="001956F7" w:rsidRPr="009D7F63">
        <w:rPr>
          <w:spacing w:val="4"/>
          <w:sz w:val="24"/>
          <w:szCs w:val="24"/>
          <w:lang w:eastAsia="zh-TW"/>
        </w:rPr>
        <w:t>更、</w:t>
      </w:r>
      <w:r w:rsidR="001956F7" w:rsidRPr="009D7F63">
        <w:rPr>
          <w:spacing w:val="7"/>
          <w:sz w:val="24"/>
          <w:szCs w:val="24"/>
          <w:lang w:eastAsia="zh-TW"/>
        </w:rPr>
        <w:t>活動</w:t>
      </w:r>
      <w:r w:rsidR="001956F7" w:rsidRPr="009D7F63">
        <w:rPr>
          <w:spacing w:val="4"/>
          <w:sz w:val="24"/>
          <w:szCs w:val="24"/>
          <w:lang w:eastAsia="zh-TW"/>
        </w:rPr>
        <w:t>解</w:t>
      </w:r>
      <w:r w:rsidR="001956F7" w:rsidRPr="009D7F63">
        <w:rPr>
          <w:spacing w:val="7"/>
          <w:sz w:val="24"/>
          <w:szCs w:val="24"/>
          <w:lang w:eastAsia="zh-TW"/>
        </w:rPr>
        <w:t>釋</w:t>
      </w:r>
      <w:r w:rsidR="001956F7" w:rsidRPr="009D7F63">
        <w:rPr>
          <w:spacing w:val="4"/>
          <w:sz w:val="24"/>
          <w:szCs w:val="24"/>
          <w:lang w:eastAsia="zh-TW"/>
        </w:rPr>
        <w:t>及</w:t>
      </w:r>
      <w:r w:rsidR="001956F7" w:rsidRPr="009D7F63">
        <w:rPr>
          <w:spacing w:val="7"/>
          <w:sz w:val="24"/>
          <w:szCs w:val="24"/>
          <w:lang w:eastAsia="zh-TW"/>
        </w:rPr>
        <w:t>取</w:t>
      </w:r>
      <w:r w:rsidR="001956F7" w:rsidRPr="009D7F63">
        <w:rPr>
          <w:spacing w:val="4"/>
          <w:sz w:val="24"/>
          <w:szCs w:val="24"/>
          <w:lang w:eastAsia="zh-TW"/>
        </w:rPr>
        <w:t>消本</w:t>
      </w:r>
      <w:r w:rsidR="001956F7" w:rsidRPr="009D7F63">
        <w:rPr>
          <w:spacing w:val="7"/>
          <w:sz w:val="24"/>
          <w:szCs w:val="24"/>
          <w:lang w:eastAsia="zh-TW"/>
        </w:rPr>
        <w:t>活動</w:t>
      </w:r>
      <w:r w:rsidR="001956F7" w:rsidRPr="009D7F63">
        <w:rPr>
          <w:spacing w:val="4"/>
          <w:sz w:val="24"/>
          <w:szCs w:val="24"/>
          <w:lang w:eastAsia="zh-TW"/>
        </w:rPr>
        <w:t>之</w:t>
      </w:r>
      <w:r w:rsidR="001956F7" w:rsidRPr="009D7F63">
        <w:rPr>
          <w:spacing w:val="7"/>
          <w:sz w:val="24"/>
          <w:szCs w:val="24"/>
          <w:lang w:eastAsia="zh-TW"/>
        </w:rPr>
        <w:t>權</w:t>
      </w:r>
      <w:r w:rsidR="001956F7" w:rsidRPr="009D7F63">
        <w:rPr>
          <w:spacing w:val="4"/>
          <w:sz w:val="24"/>
          <w:szCs w:val="24"/>
          <w:lang w:eastAsia="zh-TW"/>
        </w:rPr>
        <w:t>利</w:t>
      </w:r>
      <w:r w:rsidR="001956F7" w:rsidRPr="009D7F63">
        <w:rPr>
          <w:spacing w:val="7"/>
          <w:sz w:val="24"/>
          <w:szCs w:val="24"/>
          <w:lang w:eastAsia="zh-TW"/>
        </w:rPr>
        <w:t>，</w:t>
      </w:r>
      <w:r w:rsidR="001956F7" w:rsidRPr="009D7F63">
        <w:rPr>
          <w:spacing w:val="4"/>
          <w:sz w:val="24"/>
          <w:szCs w:val="24"/>
          <w:lang w:eastAsia="zh-TW"/>
        </w:rPr>
        <w:t>若有</w:t>
      </w:r>
      <w:r w:rsidR="001956F7" w:rsidRPr="009D7F63">
        <w:rPr>
          <w:spacing w:val="7"/>
          <w:sz w:val="24"/>
          <w:szCs w:val="24"/>
          <w:lang w:eastAsia="zh-TW"/>
        </w:rPr>
        <w:t>相關</w:t>
      </w:r>
      <w:r w:rsidR="001956F7" w:rsidRPr="009D7F63">
        <w:rPr>
          <w:sz w:val="24"/>
          <w:szCs w:val="24"/>
          <w:lang w:eastAsia="zh-TW"/>
        </w:rPr>
        <w:t>異</w:t>
      </w:r>
      <w:r w:rsidR="001956F7" w:rsidRPr="009D7F63">
        <w:rPr>
          <w:spacing w:val="-1"/>
          <w:sz w:val="24"/>
          <w:szCs w:val="24"/>
          <w:lang w:eastAsia="zh-TW"/>
        </w:rPr>
        <w:t>動將會公告於</w:t>
      </w:r>
      <w:proofErr w:type="gramStart"/>
      <w:r w:rsidR="001956F7" w:rsidRPr="009D7F63">
        <w:rPr>
          <w:spacing w:val="-1"/>
          <w:sz w:val="24"/>
          <w:szCs w:val="24"/>
          <w:lang w:eastAsia="zh-TW"/>
        </w:rPr>
        <w:t>全律會</w:t>
      </w:r>
      <w:proofErr w:type="gramEnd"/>
      <w:r w:rsidR="001956F7" w:rsidRPr="009D7F63">
        <w:rPr>
          <w:spacing w:val="-1"/>
          <w:sz w:val="24"/>
          <w:szCs w:val="24"/>
          <w:lang w:eastAsia="zh-TW"/>
        </w:rPr>
        <w:t>網站，恕</w:t>
      </w:r>
      <w:proofErr w:type="gramStart"/>
      <w:r w:rsidR="001956F7" w:rsidRPr="009D7F63">
        <w:rPr>
          <w:spacing w:val="-1"/>
          <w:sz w:val="24"/>
          <w:szCs w:val="24"/>
          <w:lang w:eastAsia="zh-TW"/>
        </w:rPr>
        <w:t>不</w:t>
      </w:r>
      <w:proofErr w:type="gramEnd"/>
      <w:r w:rsidR="001956F7" w:rsidRPr="009D7F63">
        <w:rPr>
          <w:spacing w:val="-1"/>
          <w:sz w:val="24"/>
          <w:szCs w:val="24"/>
          <w:lang w:eastAsia="zh-TW"/>
        </w:rPr>
        <w:t>另行通知。</w:t>
      </w:r>
    </w:p>
    <w:p w14:paraId="1A03E291" w14:textId="34A61FE0" w:rsidR="001956F7" w:rsidRPr="009D7F63" w:rsidRDefault="00606DC9" w:rsidP="00606DC9">
      <w:pPr>
        <w:pStyle w:val="af1"/>
        <w:spacing w:before="118" w:line="364" w:lineRule="exact"/>
        <w:ind w:left="530" w:right="396" w:hanging="246"/>
        <w:jc w:val="both"/>
        <w:rPr>
          <w:sz w:val="24"/>
          <w:szCs w:val="24"/>
          <w:lang w:eastAsia="zh-TW"/>
        </w:rPr>
      </w:pPr>
      <w:r>
        <w:rPr>
          <w:rFonts w:hint="eastAsia"/>
          <w:spacing w:val="4"/>
          <w:sz w:val="24"/>
          <w:szCs w:val="24"/>
          <w:lang w:eastAsia="zh-TW"/>
        </w:rPr>
        <w:t>7.</w:t>
      </w:r>
      <w:r w:rsidR="001956F7" w:rsidRPr="009D7F63">
        <w:rPr>
          <w:spacing w:val="4"/>
          <w:sz w:val="24"/>
          <w:szCs w:val="24"/>
          <w:lang w:eastAsia="zh-TW"/>
        </w:rPr>
        <w:t>本課</w:t>
      </w:r>
      <w:r w:rsidR="001956F7" w:rsidRPr="009D7F63">
        <w:rPr>
          <w:spacing w:val="7"/>
          <w:sz w:val="24"/>
          <w:szCs w:val="24"/>
          <w:lang w:eastAsia="zh-TW"/>
        </w:rPr>
        <w:t>程</w:t>
      </w:r>
      <w:r w:rsidR="001956F7" w:rsidRPr="009D7F63">
        <w:rPr>
          <w:spacing w:val="4"/>
          <w:sz w:val="24"/>
          <w:szCs w:val="24"/>
          <w:lang w:eastAsia="zh-TW"/>
        </w:rPr>
        <w:t>教</w:t>
      </w:r>
      <w:r w:rsidR="001956F7" w:rsidRPr="009D7F63">
        <w:rPr>
          <w:spacing w:val="7"/>
          <w:sz w:val="24"/>
          <w:szCs w:val="24"/>
          <w:lang w:eastAsia="zh-TW"/>
        </w:rPr>
        <w:t>師</w:t>
      </w:r>
      <w:r w:rsidR="001956F7" w:rsidRPr="009D7F63">
        <w:rPr>
          <w:spacing w:val="4"/>
          <w:sz w:val="24"/>
          <w:szCs w:val="24"/>
          <w:lang w:eastAsia="zh-TW"/>
        </w:rPr>
        <w:t>及助</w:t>
      </w:r>
      <w:r w:rsidR="001956F7" w:rsidRPr="009D7F63">
        <w:rPr>
          <w:spacing w:val="7"/>
          <w:sz w:val="24"/>
          <w:szCs w:val="24"/>
          <w:lang w:eastAsia="zh-TW"/>
        </w:rPr>
        <w:t>教均</w:t>
      </w:r>
      <w:proofErr w:type="gramStart"/>
      <w:r w:rsidR="001956F7" w:rsidRPr="009D7F63">
        <w:rPr>
          <w:spacing w:val="4"/>
          <w:sz w:val="24"/>
          <w:szCs w:val="24"/>
          <w:lang w:eastAsia="zh-TW"/>
        </w:rPr>
        <w:t>不</w:t>
      </w:r>
      <w:proofErr w:type="gramEnd"/>
      <w:r w:rsidR="001956F7" w:rsidRPr="009D7F63">
        <w:rPr>
          <w:spacing w:val="7"/>
          <w:sz w:val="24"/>
          <w:szCs w:val="24"/>
          <w:lang w:eastAsia="zh-TW"/>
        </w:rPr>
        <w:t>另</w:t>
      </w:r>
      <w:r w:rsidR="001956F7" w:rsidRPr="009D7F63">
        <w:rPr>
          <w:spacing w:val="4"/>
          <w:sz w:val="24"/>
          <w:szCs w:val="24"/>
          <w:lang w:eastAsia="zh-TW"/>
        </w:rPr>
        <w:t>代</w:t>
      </w:r>
      <w:r w:rsidR="001956F7" w:rsidRPr="009D7F63">
        <w:rPr>
          <w:spacing w:val="7"/>
          <w:sz w:val="24"/>
          <w:szCs w:val="24"/>
          <w:lang w:eastAsia="zh-TW"/>
        </w:rPr>
        <w:t>為</w:t>
      </w:r>
      <w:r w:rsidR="001956F7" w:rsidRPr="009D7F63">
        <w:rPr>
          <w:spacing w:val="4"/>
          <w:sz w:val="24"/>
          <w:szCs w:val="24"/>
          <w:lang w:eastAsia="zh-TW"/>
        </w:rPr>
        <w:t>處理</w:t>
      </w:r>
      <w:r w:rsidR="001956F7" w:rsidRPr="009D7F63">
        <w:rPr>
          <w:spacing w:val="7"/>
          <w:sz w:val="24"/>
          <w:szCs w:val="24"/>
          <w:lang w:eastAsia="zh-TW"/>
        </w:rPr>
        <w:t>律師</w:t>
      </w:r>
      <w:r w:rsidR="001956F7" w:rsidRPr="009D7F63">
        <w:rPr>
          <w:spacing w:val="4"/>
          <w:sz w:val="24"/>
          <w:szCs w:val="24"/>
          <w:lang w:eastAsia="zh-TW"/>
        </w:rPr>
        <w:t>學</w:t>
      </w:r>
      <w:r w:rsidR="001956F7" w:rsidRPr="009D7F63">
        <w:rPr>
          <w:spacing w:val="7"/>
          <w:sz w:val="24"/>
          <w:szCs w:val="24"/>
          <w:lang w:eastAsia="zh-TW"/>
        </w:rPr>
        <w:t>員</w:t>
      </w:r>
      <w:r w:rsidR="001956F7" w:rsidRPr="009D7F63">
        <w:rPr>
          <w:spacing w:val="4"/>
          <w:sz w:val="24"/>
          <w:szCs w:val="24"/>
          <w:lang w:eastAsia="zh-TW"/>
        </w:rPr>
        <w:t>關</w:t>
      </w:r>
      <w:r w:rsidR="001956F7" w:rsidRPr="009D7F63">
        <w:rPr>
          <w:spacing w:val="7"/>
          <w:sz w:val="24"/>
          <w:szCs w:val="24"/>
          <w:lang w:eastAsia="zh-TW"/>
        </w:rPr>
        <w:t>於</w:t>
      </w:r>
      <w:r w:rsidR="001956F7" w:rsidRPr="009D7F63">
        <w:rPr>
          <w:spacing w:val="4"/>
          <w:sz w:val="24"/>
          <w:szCs w:val="24"/>
          <w:lang w:eastAsia="zh-TW"/>
        </w:rPr>
        <w:t>政治</w:t>
      </w:r>
      <w:r w:rsidR="001956F7" w:rsidRPr="009D7F63">
        <w:rPr>
          <w:spacing w:val="7"/>
          <w:sz w:val="24"/>
          <w:szCs w:val="24"/>
          <w:lang w:eastAsia="zh-TW"/>
        </w:rPr>
        <w:t>大學</w:t>
      </w:r>
      <w:r w:rsidR="001956F7" w:rsidRPr="009D7F63">
        <w:rPr>
          <w:sz w:val="24"/>
          <w:szCs w:val="24"/>
          <w:lang w:eastAsia="zh-TW"/>
        </w:rPr>
        <w:t>停</w:t>
      </w:r>
      <w:r w:rsidR="001956F7" w:rsidRPr="009D7F63">
        <w:rPr>
          <w:spacing w:val="-1"/>
          <w:sz w:val="24"/>
          <w:szCs w:val="24"/>
          <w:lang w:eastAsia="zh-TW"/>
        </w:rPr>
        <w:t>車證相關事宜，鼓勵律師學員搭乘大眾交通運送工具。</w:t>
      </w:r>
    </w:p>
    <w:p w14:paraId="23768E92" w14:textId="12A6EE9C" w:rsidR="007B5308" w:rsidRDefault="007B5308" w:rsidP="00DD1101">
      <w:pPr>
        <w:spacing w:line="0" w:lineRule="atLeast"/>
        <w:rPr>
          <w:rFonts w:ascii="標楷體" w:eastAsia="標楷體" w:hAnsi="標楷體" w:cs="Times New Roman"/>
          <w:sz w:val="28"/>
          <w:szCs w:val="28"/>
        </w:rPr>
      </w:pPr>
    </w:p>
    <w:p w14:paraId="291C95D7" w14:textId="77777777" w:rsidR="006405A9" w:rsidRDefault="006405A9" w:rsidP="00DD1101">
      <w:pPr>
        <w:spacing w:line="0" w:lineRule="atLeast"/>
        <w:rPr>
          <w:rFonts w:ascii="標楷體" w:eastAsia="標楷體" w:hAnsi="標楷體" w:cs="Times New Roman"/>
          <w:sz w:val="28"/>
          <w:szCs w:val="28"/>
        </w:rPr>
      </w:pPr>
    </w:p>
    <w:p w14:paraId="69B2F75C" w14:textId="74C2E5FC" w:rsidR="006405A9" w:rsidRDefault="006405A9" w:rsidP="00DD1101">
      <w:pPr>
        <w:spacing w:line="0" w:lineRule="atLeast"/>
        <w:rPr>
          <w:rFonts w:ascii="標楷體" w:eastAsia="標楷體" w:hAnsi="標楷體" w:cs="Times New Roman"/>
          <w:szCs w:val="24"/>
        </w:rPr>
      </w:pPr>
      <w:r>
        <w:rPr>
          <w:rFonts w:ascii="標楷體" w:eastAsia="標楷體" w:hAnsi="標楷體" w:cs="Times New Roman" w:hint="eastAsia"/>
          <w:szCs w:val="24"/>
        </w:rPr>
        <w:t xml:space="preserve">  </w:t>
      </w:r>
      <w:r w:rsidR="004D7567" w:rsidRPr="00643B98">
        <w:rPr>
          <w:rFonts w:ascii="標楷體" w:eastAsia="標楷體" w:hAnsi="標楷體" w:cs="Times New Roman" w:hint="eastAsia"/>
          <w:szCs w:val="24"/>
        </w:rPr>
        <w:t xml:space="preserve">聯絡人：全國律師聯合會秘書處 </w:t>
      </w:r>
      <w:proofErr w:type="gramStart"/>
      <w:r w:rsidR="004D7567" w:rsidRPr="00643B98">
        <w:rPr>
          <w:rFonts w:ascii="標楷體" w:eastAsia="標楷體" w:hAnsi="標楷體" w:cs="Times New Roman" w:hint="eastAsia"/>
          <w:szCs w:val="24"/>
        </w:rPr>
        <w:t>應佳容</w:t>
      </w:r>
      <w:proofErr w:type="gramEnd"/>
    </w:p>
    <w:p w14:paraId="4744029B" w14:textId="7E928812" w:rsidR="004D7567" w:rsidRPr="00643B98" w:rsidRDefault="006405A9" w:rsidP="00DD1101">
      <w:pPr>
        <w:spacing w:line="0" w:lineRule="atLeast"/>
        <w:rPr>
          <w:rFonts w:ascii="標楷體" w:eastAsia="標楷體" w:hAnsi="標楷體" w:cs="Times New Roman"/>
          <w:szCs w:val="24"/>
        </w:rPr>
      </w:pPr>
      <w:r>
        <w:rPr>
          <w:rFonts w:ascii="標楷體" w:eastAsia="標楷體" w:hAnsi="標楷體" w:cs="Times New Roman" w:hint="eastAsia"/>
          <w:szCs w:val="24"/>
        </w:rPr>
        <w:t xml:space="preserve">  </w:t>
      </w:r>
      <w:r w:rsidR="00606DC9" w:rsidRPr="00606DC9">
        <w:rPr>
          <w:rFonts w:ascii="標楷體" w:eastAsia="標楷體" w:hAnsi="標楷體" w:cs="Times New Roman" w:hint="eastAsia"/>
          <w:szCs w:val="24"/>
        </w:rPr>
        <w:t>電</w:t>
      </w:r>
      <w:r>
        <w:rPr>
          <w:rFonts w:ascii="標楷體" w:eastAsia="標楷體" w:hAnsi="標楷體" w:cs="Times New Roman" w:hint="eastAsia"/>
          <w:szCs w:val="24"/>
        </w:rPr>
        <w:t xml:space="preserve">  </w:t>
      </w:r>
      <w:r w:rsidR="00606DC9" w:rsidRPr="00606DC9">
        <w:rPr>
          <w:rFonts w:ascii="標楷體" w:eastAsia="標楷體" w:hAnsi="標楷體" w:cs="Times New Roman" w:hint="eastAsia"/>
          <w:szCs w:val="24"/>
        </w:rPr>
        <w:t>話：(02)2388-1707#66</w:t>
      </w:r>
    </w:p>
    <w:sectPr w:rsidR="004D7567" w:rsidRPr="00643B98" w:rsidSect="00606DC9">
      <w:footerReference w:type="default" r:id="rId11"/>
      <w:pgSz w:w="11906" w:h="16838" w:code="9"/>
      <w:pgMar w:top="1060" w:right="879" w:bottom="919" w:left="879" w:header="851" w:footer="851"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30DD20" w14:textId="77777777" w:rsidR="007D44F1" w:rsidRDefault="007D44F1" w:rsidP="00822F69">
      <w:r>
        <w:separator/>
      </w:r>
    </w:p>
  </w:endnote>
  <w:endnote w:type="continuationSeparator" w:id="0">
    <w:p w14:paraId="40F0615B" w14:textId="77777777" w:rsidR="007D44F1" w:rsidRDefault="007D44F1" w:rsidP="00822F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A00002EF" w:usb1="4000004B" w:usb2="00000000" w:usb3="00000000" w:csb0="0000009F" w:csb1="00000000"/>
  </w:font>
  <w:font w:name="Noto Serif TC">
    <w:panose1 w:val="02020200000000000000"/>
    <w:charset w:val="88"/>
    <w:family w:val="roman"/>
    <w:pitch w:val="variable"/>
    <w:sig w:usb0="20000287" w:usb1="2ADF3C10" w:usb2="00000016" w:usb3="00000000" w:csb0="00120107" w:csb1="00000000"/>
  </w:font>
  <w:font w:name="Times New Roman (本文 CS 字型)">
    <w:altName w:val="新細明體"/>
    <w:charset w:val="88"/>
    <w:family w:val="roman"/>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B14B05" w14:textId="77777777" w:rsidR="00611883" w:rsidRDefault="006A295C">
    <w:pPr>
      <w:spacing w:line="14" w:lineRule="auto"/>
      <w:rPr>
        <w:sz w:val="20"/>
        <w:szCs w:val="20"/>
      </w:rPr>
    </w:pPr>
    <w:r>
      <w:rPr>
        <w:sz w:val="22"/>
        <w:lang w:eastAsia="en-US"/>
      </w:rPr>
      <w:pict w14:anchorId="76F3E2D6">
        <v:shapetype id="_x0000_t202" coordsize="21600,21600" o:spt="202" path="m,l,21600r21600,l21600,xe">
          <v:stroke joinstyle="miter"/>
          <v:path gradientshapeok="t" o:connecttype="rect"/>
        </v:shapetype>
        <v:shape id="_x0000_s120833" type="#_x0000_t202" style="position:absolute;margin-left:293.25pt;margin-top:793.05pt;width:9pt;height:12pt;z-index:-251658752;mso-position-horizontal-relative:page;mso-position-vertical-relative:page" filled="f" stroked="f">
          <v:textbox style="mso-next-textbox:#_x0000_s120833" inset="0,0,0,0">
            <w:txbxContent>
              <w:p w14:paraId="05521685" w14:textId="006644FA" w:rsidR="00611883" w:rsidRDefault="00611883">
                <w:pPr>
                  <w:spacing w:line="224" w:lineRule="exact"/>
                  <w:ind w:left="40"/>
                  <w:rPr>
                    <w:rFonts w:ascii="Times New Roman" w:eastAsia="Times New Roman" w:hAnsi="Times New Roman" w:cs="Times New Roman"/>
                    <w:sz w:val="20"/>
                    <w:szCs w:val="20"/>
                  </w:rPr>
                </w:pPr>
                <w:r>
                  <w:fldChar w:fldCharType="begin"/>
                </w:r>
                <w:r>
                  <w:rPr>
                    <w:rFonts w:ascii="Times New Roman"/>
                    <w:sz w:val="20"/>
                  </w:rPr>
                  <w:instrText xml:space="preserve"> PAGE </w:instrText>
                </w:r>
                <w:r>
                  <w:fldChar w:fldCharType="separate"/>
                </w:r>
                <w:r w:rsidR="006A295C">
                  <w:rPr>
                    <w:rFonts w:ascii="Times New Roman"/>
                    <w:noProof/>
                    <w:sz w:val="20"/>
                  </w:rPr>
                  <w:t>2</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2063987"/>
      <w:docPartObj>
        <w:docPartGallery w:val="Page Numbers (Bottom of Page)"/>
        <w:docPartUnique/>
      </w:docPartObj>
    </w:sdtPr>
    <w:sdtEndPr/>
    <w:sdtContent>
      <w:p w14:paraId="35AA13FA" w14:textId="221AFD9F" w:rsidR="00793DA1" w:rsidRDefault="00793DA1">
        <w:pPr>
          <w:pStyle w:val="a7"/>
          <w:jc w:val="center"/>
        </w:pPr>
        <w:r>
          <w:fldChar w:fldCharType="begin"/>
        </w:r>
        <w:r>
          <w:instrText>PAGE   \* MERGEFORMAT</w:instrText>
        </w:r>
        <w:r>
          <w:fldChar w:fldCharType="separate"/>
        </w:r>
        <w:r w:rsidR="006A295C" w:rsidRPr="006A295C">
          <w:rPr>
            <w:noProof/>
            <w:lang w:val="zh-TW"/>
          </w:rPr>
          <w:t>4</w:t>
        </w:r>
        <w:r>
          <w:fldChar w:fldCharType="end"/>
        </w:r>
      </w:p>
    </w:sdtContent>
  </w:sdt>
  <w:p w14:paraId="362D971D" w14:textId="1F6EB250" w:rsidR="00F31BE4" w:rsidRPr="00F31BE4" w:rsidRDefault="00793DA1" w:rsidP="00F31BE4">
    <w:pPr>
      <w:pStyle w:val="a7"/>
      <w:jc w:val="right"/>
      <w:rPr>
        <w:rFonts w:ascii="Times New Roman" w:hAnsi="Times New Roman" w:cs="Times New Roman"/>
        <w:sz w:val="12"/>
      </w:rPr>
    </w:pPr>
    <w:r w:rsidRPr="00F31BE4">
      <w:rPr>
        <w:rFonts w:ascii="Times New Roman" w:hAnsi="Times New Roman" w:cs="Times New Roman"/>
        <w:sz w:val="12"/>
      </w:rPr>
      <w:t>20220905/</w:t>
    </w:r>
    <w:r>
      <w:rPr>
        <w:rFonts w:ascii="Times New Roman" w:hAnsi="Times New Roman" w:cs="Times New Roman"/>
        <w:sz w:val="12"/>
      </w:rPr>
      <w:t>D</w:t>
    </w:r>
    <w:r w:rsidRPr="00F31BE4">
      <w:rPr>
        <w:rFonts w:ascii="Times New Roman" w:hAnsi="Times New Roman" w:cs="Times New Roman"/>
        <w:sz w:val="12"/>
      </w:rPr>
      <w:t>/G0082-06A-002/D01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5853F9" w14:textId="77777777" w:rsidR="007D44F1" w:rsidRDefault="007D44F1" w:rsidP="00822F69">
      <w:r>
        <w:separator/>
      </w:r>
    </w:p>
  </w:footnote>
  <w:footnote w:type="continuationSeparator" w:id="0">
    <w:p w14:paraId="38384837" w14:textId="77777777" w:rsidR="007D44F1" w:rsidRDefault="007D44F1" w:rsidP="00822F6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DA8CDECA"/>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21B034A"/>
    <w:multiLevelType w:val="hybridMultilevel"/>
    <w:tmpl w:val="6CAA316C"/>
    <w:lvl w:ilvl="0" w:tplc="BEDA6768">
      <w:start w:val="1"/>
      <w:numFmt w:val="decimal"/>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04137605"/>
    <w:multiLevelType w:val="hybridMultilevel"/>
    <w:tmpl w:val="DFDECD8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58862DA"/>
    <w:multiLevelType w:val="hybridMultilevel"/>
    <w:tmpl w:val="35E86ABA"/>
    <w:lvl w:ilvl="0" w:tplc="D3BA07E0">
      <w:start w:val="1"/>
      <w:numFmt w:val="japaneseCounting"/>
      <w:lvlText w:val="%1、"/>
      <w:lvlJc w:val="left"/>
      <w:pPr>
        <w:ind w:left="480" w:hanging="480"/>
      </w:pPr>
      <w:rPr>
        <w:rFonts w:hint="default"/>
        <w:b/>
        <w:bCs/>
        <w:lang w:val="en-U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64F29DC"/>
    <w:multiLevelType w:val="multilevel"/>
    <w:tmpl w:val="1458C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083DBD"/>
    <w:multiLevelType w:val="hybridMultilevel"/>
    <w:tmpl w:val="94EA56E4"/>
    <w:lvl w:ilvl="0" w:tplc="04090015">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82702CA"/>
    <w:multiLevelType w:val="multilevel"/>
    <w:tmpl w:val="6C94E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554091"/>
    <w:multiLevelType w:val="multilevel"/>
    <w:tmpl w:val="8A78C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C456BF"/>
    <w:multiLevelType w:val="hybridMultilevel"/>
    <w:tmpl w:val="4CD261C2"/>
    <w:lvl w:ilvl="0" w:tplc="FFFFFFFF">
      <w:start w:val="1"/>
      <w:numFmt w:val="japaneseCounting"/>
      <w:lvlText w:val="（%1）"/>
      <w:lvlJc w:val="left"/>
      <w:pPr>
        <w:ind w:left="1080" w:hanging="360"/>
      </w:pPr>
      <w:rPr>
        <w:rFonts w:ascii="Times New Roman" w:eastAsia="標楷體" w:hAnsi="Times New Roman" w:cs="Times New Roman"/>
      </w:rPr>
    </w:lvl>
    <w:lvl w:ilvl="1" w:tplc="FFFFFFFF" w:tentative="1">
      <w:start w:val="1"/>
      <w:numFmt w:val="ideographTraditional"/>
      <w:lvlText w:val="%2、"/>
      <w:lvlJc w:val="left"/>
      <w:pPr>
        <w:ind w:left="1680" w:hanging="480"/>
      </w:pPr>
    </w:lvl>
    <w:lvl w:ilvl="2" w:tplc="FFFFFFFF" w:tentative="1">
      <w:start w:val="1"/>
      <w:numFmt w:val="lowerRoman"/>
      <w:lvlText w:val="%3."/>
      <w:lvlJc w:val="right"/>
      <w:pPr>
        <w:ind w:left="2160" w:hanging="480"/>
      </w:pPr>
    </w:lvl>
    <w:lvl w:ilvl="3" w:tplc="FFFFFFFF" w:tentative="1">
      <w:start w:val="1"/>
      <w:numFmt w:val="decimal"/>
      <w:lvlText w:val="%4."/>
      <w:lvlJc w:val="left"/>
      <w:pPr>
        <w:ind w:left="2640" w:hanging="480"/>
      </w:pPr>
    </w:lvl>
    <w:lvl w:ilvl="4" w:tplc="FFFFFFFF" w:tentative="1">
      <w:start w:val="1"/>
      <w:numFmt w:val="ideographTraditional"/>
      <w:lvlText w:val="%5、"/>
      <w:lvlJc w:val="left"/>
      <w:pPr>
        <w:ind w:left="3120" w:hanging="480"/>
      </w:pPr>
    </w:lvl>
    <w:lvl w:ilvl="5" w:tplc="FFFFFFFF" w:tentative="1">
      <w:start w:val="1"/>
      <w:numFmt w:val="lowerRoman"/>
      <w:lvlText w:val="%6."/>
      <w:lvlJc w:val="right"/>
      <w:pPr>
        <w:ind w:left="3600" w:hanging="480"/>
      </w:pPr>
    </w:lvl>
    <w:lvl w:ilvl="6" w:tplc="FFFFFFFF" w:tentative="1">
      <w:start w:val="1"/>
      <w:numFmt w:val="decimal"/>
      <w:lvlText w:val="%7."/>
      <w:lvlJc w:val="left"/>
      <w:pPr>
        <w:ind w:left="4080" w:hanging="480"/>
      </w:pPr>
    </w:lvl>
    <w:lvl w:ilvl="7" w:tplc="FFFFFFFF" w:tentative="1">
      <w:start w:val="1"/>
      <w:numFmt w:val="ideographTraditional"/>
      <w:lvlText w:val="%8、"/>
      <w:lvlJc w:val="left"/>
      <w:pPr>
        <w:ind w:left="4560" w:hanging="480"/>
      </w:pPr>
    </w:lvl>
    <w:lvl w:ilvl="8" w:tplc="FFFFFFFF" w:tentative="1">
      <w:start w:val="1"/>
      <w:numFmt w:val="lowerRoman"/>
      <w:lvlText w:val="%9."/>
      <w:lvlJc w:val="right"/>
      <w:pPr>
        <w:ind w:left="5040" w:hanging="480"/>
      </w:pPr>
    </w:lvl>
  </w:abstractNum>
  <w:abstractNum w:abstractNumId="9" w15:restartNumberingAfterBreak="0">
    <w:nsid w:val="16C961C4"/>
    <w:multiLevelType w:val="hybridMultilevel"/>
    <w:tmpl w:val="4CD261C2"/>
    <w:lvl w:ilvl="0" w:tplc="D5CEF124">
      <w:start w:val="1"/>
      <w:numFmt w:val="japaneseCounting"/>
      <w:lvlText w:val="（%1）"/>
      <w:lvlJc w:val="left"/>
      <w:pPr>
        <w:ind w:left="1080" w:hanging="360"/>
      </w:pPr>
      <w:rPr>
        <w:rFonts w:ascii="Times New Roman" w:eastAsia="標楷體" w:hAnsi="Times New Roman" w:cs="Times New Roman"/>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0" w15:restartNumberingAfterBreak="0">
    <w:nsid w:val="17B11949"/>
    <w:multiLevelType w:val="hybridMultilevel"/>
    <w:tmpl w:val="8BA251B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7EF6E31"/>
    <w:multiLevelType w:val="hybridMultilevel"/>
    <w:tmpl w:val="B492E448"/>
    <w:lvl w:ilvl="0" w:tplc="04090015">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8D54899"/>
    <w:multiLevelType w:val="hybridMultilevel"/>
    <w:tmpl w:val="C5D27F72"/>
    <w:lvl w:ilvl="0" w:tplc="A8E844A4">
      <w:start w:val="1"/>
      <w:numFmt w:val="bullet"/>
      <w:lvlText w:val=""/>
      <w:lvlJc w:val="left"/>
      <w:pPr>
        <w:ind w:left="558" w:hanging="560"/>
      </w:pPr>
      <w:rPr>
        <w:rFonts w:ascii="Wingdings" w:eastAsia="Wingdings" w:hAnsi="Wingdings" w:hint="default"/>
        <w:sz w:val="24"/>
        <w:szCs w:val="24"/>
      </w:rPr>
    </w:lvl>
    <w:lvl w:ilvl="1" w:tplc="B02E5C2A">
      <w:start w:val="1"/>
      <w:numFmt w:val="bullet"/>
      <w:lvlText w:val="•"/>
      <w:lvlJc w:val="left"/>
      <w:pPr>
        <w:ind w:left="1181" w:hanging="560"/>
      </w:pPr>
      <w:rPr>
        <w:rFonts w:hint="default"/>
      </w:rPr>
    </w:lvl>
    <w:lvl w:ilvl="2" w:tplc="52EEFA3E">
      <w:start w:val="1"/>
      <w:numFmt w:val="bullet"/>
      <w:lvlText w:val="•"/>
      <w:lvlJc w:val="left"/>
      <w:pPr>
        <w:ind w:left="1805" w:hanging="560"/>
      </w:pPr>
      <w:rPr>
        <w:rFonts w:hint="default"/>
      </w:rPr>
    </w:lvl>
    <w:lvl w:ilvl="3" w:tplc="B4D609FE">
      <w:start w:val="1"/>
      <w:numFmt w:val="bullet"/>
      <w:lvlText w:val="•"/>
      <w:lvlJc w:val="left"/>
      <w:pPr>
        <w:ind w:left="2428" w:hanging="560"/>
      </w:pPr>
      <w:rPr>
        <w:rFonts w:hint="default"/>
      </w:rPr>
    </w:lvl>
    <w:lvl w:ilvl="4" w:tplc="CF1857BC">
      <w:start w:val="1"/>
      <w:numFmt w:val="bullet"/>
      <w:lvlText w:val="•"/>
      <w:lvlJc w:val="left"/>
      <w:pPr>
        <w:ind w:left="3052" w:hanging="560"/>
      </w:pPr>
      <w:rPr>
        <w:rFonts w:hint="default"/>
      </w:rPr>
    </w:lvl>
    <w:lvl w:ilvl="5" w:tplc="1A605320">
      <w:start w:val="1"/>
      <w:numFmt w:val="bullet"/>
      <w:lvlText w:val="•"/>
      <w:lvlJc w:val="left"/>
      <w:pPr>
        <w:ind w:left="3676" w:hanging="560"/>
      </w:pPr>
      <w:rPr>
        <w:rFonts w:hint="default"/>
      </w:rPr>
    </w:lvl>
    <w:lvl w:ilvl="6" w:tplc="5A746B08">
      <w:start w:val="1"/>
      <w:numFmt w:val="bullet"/>
      <w:lvlText w:val="•"/>
      <w:lvlJc w:val="left"/>
      <w:pPr>
        <w:ind w:left="4299" w:hanging="560"/>
      </w:pPr>
      <w:rPr>
        <w:rFonts w:hint="default"/>
      </w:rPr>
    </w:lvl>
    <w:lvl w:ilvl="7" w:tplc="97CAA83E">
      <w:start w:val="1"/>
      <w:numFmt w:val="bullet"/>
      <w:lvlText w:val="•"/>
      <w:lvlJc w:val="left"/>
      <w:pPr>
        <w:ind w:left="4923" w:hanging="560"/>
      </w:pPr>
      <w:rPr>
        <w:rFonts w:hint="default"/>
      </w:rPr>
    </w:lvl>
    <w:lvl w:ilvl="8" w:tplc="C4CC8006">
      <w:start w:val="1"/>
      <w:numFmt w:val="bullet"/>
      <w:lvlText w:val="•"/>
      <w:lvlJc w:val="left"/>
      <w:pPr>
        <w:ind w:left="5546" w:hanging="560"/>
      </w:pPr>
      <w:rPr>
        <w:rFonts w:hint="default"/>
      </w:rPr>
    </w:lvl>
  </w:abstractNum>
  <w:abstractNum w:abstractNumId="13" w15:restartNumberingAfterBreak="0">
    <w:nsid w:val="1B000725"/>
    <w:multiLevelType w:val="hybridMultilevel"/>
    <w:tmpl w:val="736C71C2"/>
    <w:lvl w:ilvl="0" w:tplc="804EB976">
      <w:start w:val="1"/>
      <w:numFmt w:val="bullet"/>
      <w:lvlText w:val=""/>
      <w:lvlJc w:val="left"/>
      <w:pPr>
        <w:ind w:left="-1" w:hanging="560"/>
      </w:pPr>
      <w:rPr>
        <w:rFonts w:ascii="Wingdings" w:eastAsia="Wingdings" w:hAnsi="Wingdings" w:hint="default"/>
        <w:sz w:val="24"/>
        <w:szCs w:val="24"/>
      </w:rPr>
    </w:lvl>
    <w:lvl w:ilvl="1" w:tplc="68BC7C00">
      <w:start w:val="1"/>
      <w:numFmt w:val="bullet"/>
      <w:lvlText w:val="•"/>
      <w:lvlJc w:val="left"/>
      <w:pPr>
        <w:ind w:left="678" w:hanging="560"/>
      </w:pPr>
      <w:rPr>
        <w:rFonts w:hint="default"/>
      </w:rPr>
    </w:lvl>
    <w:lvl w:ilvl="2" w:tplc="7EE241BA">
      <w:start w:val="1"/>
      <w:numFmt w:val="bullet"/>
      <w:lvlText w:val="•"/>
      <w:lvlJc w:val="left"/>
      <w:pPr>
        <w:ind w:left="1357" w:hanging="560"/>
      </w:pPr>
      <w:rPr>
        <w:rFonts w:hint="default"/>
      </w:rPr>
    </w:lvl>
    <w:lvl w:ilvl="3" w:tplc="C8F4ADD8">
      <w:start w:val="1"/>
      <w:numFmt w:val="bullet"/>
      <w:lvlText w:val="•"/>
      <w:lvlJc w:val="left"/>
      <w:pPr>
        <w:ind w:left="2037" w:hanging="560"/>
      </w:pPr>
      <w:rPr>
        <w:rFonts w:hint="default"/>
      </w:rPr>
    </w:lvl>
    <w:lvl w:ilvl="4" w:tplc="EC809512">
      <w:start w:val="1"/>
      <w:numFmt w:val="bullet"/>
      <w:lvlText w:val="•"/>
      <w:lvlJc w:val="left"/>
      <w:pPr>
        <w:ind w:left="2716" w:hanging="560"/>
      </w:pPr>
      <w:rPr>
        <w:rFonts w:hint="default"/>
      </w:rPr>
    </w:lvl>
    <w:lvl w:ilvl="5" w:tplc="7C789EDA">
      <w:start w:val="1"/>
      <w:numFmt w:val="bullet"/>
      <w:lvlText w:val="•"/>
      <w:lvlJc w:val="left"/>
      <w:pPr>
        <w:ind w:left="3396" w:hanging="560"/>
      </w:pPr>
      <w:rPr>
        <w:rFonts w:hint="default"/>
      </w:rPr>
    </w:lvl>
    <w:lvl w:ilvl="6" w:tplc="A70AB59A">
      <w:start w:val="1"/>
      <w:numFmt w:val="bullet"/>
      <w:lvlText w:val="•"/>
      <w:lvlJc w:val="left"/>
      <w:pPr>
        <w:ind w:left="4075" w:hanging="560"/>
      </w:pPr>
      <w:rPr>
        <w:rFonts w:hint="default"/>
      </w:rPr>
    </w:lvl>
    <w:lvl w:ilvl="7" w:tplc="4EA44484">
      <w:start w:val="1"/>
      <w:numFmt w:val="bullet"/>
      <w:lvlText w:val="•"/>
      <w:lvlJc w:val="left"/>
      <w:pPr>
        <w:ind w:left="4755" w:hanging="560"/>
      </w:pPr>
      <w:rPr>
        <w:rFonts w:hint="default"/>
      </w:rPr>
    </w:lvl>
    <w:lvl w:ilvl="8" w:tplc="D650590E">
      <w:start w:val="1"/>
      <w:numFmt w:val="bullet"/>
      <w:lvlText w:val="•"/>
      <w:lvlJc w:val="left"/>
      <w:pPr>
        <w:ind w:left="5434" w:hanging="560"/>
      </w:pPr>
      <w:rPr>
        <w:rFonts w:hint="default"/>
      </w:rPr>
    </w:lvl>
  </w:abstractNum>
  <w:abstractNum w:abstractNumId="14" w15:restartNumberingAfterBreak="0">
    <w:nsid w:val="1FC6398B"/>
    <w:multiLevelType w:val="multilevel"/>
    <w:tmpl w:val="7FDA7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B446BB"/>
    <w:multiLevelType w:val="hybridMultilevel"/>
    <w:tmpl w:val="49269596"/>
    <w:lvl w:ilvl="0" w:tplc="04090015">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A3D0F5A"/>
    <w:multiLevelType w:val="hybridMultilevel"/>
    <w:tmpl w:val="ED407A2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08A50F5"/>
    <w:multiLevelType w:val="multilevel"/>
    <w:tmpl w:val="05B41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A87EBF"/>
    <w:multiLevelType w:val="multilevel"/>
    <w:tmpl w:val="90AA4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5A830F8"/>
    <w:multiLevelType w:val="hybridMultilevel"/>
    <w:tmpl w:val="BEDEBFCE"/>
    <w:lvl w:ilvl="0" w:tplc="E6B685F0">
      <w:start w:val="1"/>
      <w:numFmt w:val="bullet"/>
      <w:lvlText w:val=""/>
      <w:lvlJc w:val="left"/>
      <w:pPr>
        <w:ind w:left="558" w:hanging="560"/>
      </w:pPr>
      <w:rPr>
        <w:rFonts w:ascii="Wingdings" w:eastAsia="Wingdings" w:hAnsi="Wingdings" w:hint="default"/>
        <w:sz w:val="24"/>
        <w:szCs w:val="24"/>
      </w:rPr>
    </w:lvl>
    <w:lvl w:ilvl="1" w:tplc="A9CA554C">
      <w:start w:val="1"/>
      <w:numFmt w:val="bullet"/>
      <w:lvlText w:val="•"/>
      <w:lvlJc w:val="left"/>
      <w:pPr>
        <w:ind w:left="1181" w:hanging="560"/>
      </w:pPr>
      <w:rPr>
        <w:rFonts w:hint="default"/>
      </w:rPr>
    </w:lvl>
    <w:lvl w:ilvl="2" w:tplc="BF3A8C7E">
      <w:start w:val="1"/>
      <w:numFmt w:val="bullet"/>
      <w:lvlText w:val="•"/>
      <w:lvlJc w:val="left"/>
      <w:pPr>
        <w:ind w:left="1805" w:hanging="560"/>
      </w:pPr>
      <w:rPr>
        <w:rFonts w:hint="default"/>
      </w:rPr>
    </w:lvl>
    <w:lvl w:ilvl="3" w:tplc="4B7A209C">
      <w:start w:val="1"/>
      <w:numFmt w:val="bullet"/>
      <w:lvlText w:val="•"/>
      <w:lvlJc w:val="left"/>
      <w:pPr>
        <w:ind w:left="2428" w:hanging="560"/>
      </w:pPr>
      <w:rPr>
        <w:rFonts w:hint="default"/>
      </w:rPr>
    </w:lvl>
    <w:lvl w:ilvl="4" w:tplc="60AACDEA">
      <w:start w:val="1"/>
      <w:numFmt w:val="bullet"/>
      <w:lvlText w:val="•"/>
      <w:lvlJc w:val="left"/>
      <w:pPr>
        <w:ind w:left="3052" w:hanging="560"/>
      </w:pPr>
      <w:rPr>
        <w:rFonts w:hint="default"/>
      </w:rPr>
    </w:lvl>
    <w:lvl w:ilvl="5" w:tplc="07744D98">
      <w:start w:val="1"/>
      <w:numFmt w:val="bullet"/>
      <w:lvlText w:val="•"/>
      <w:lvlJc w:val="left"/>
      <w:pPr>
        <w:ind w:left="3676" w:hanging="560"/>
      </w:pPr>
      <w:rPr>
        <w:rFonts w:hint="default"/>
      </w:rPr>
    </w:lvl>
    <w:lvl w:ilvl="6" w:tplc="4C4ECA00">
      <w:start w:val="1"/>
      <w:numFmt w:val="bullet"/>
      <w:lvlText w:val="•"/>
      <w:lvlJc w:val="left"/>
      <w:pPr>
        <w:ind w:left="4299" w:hanging="560"/>
      </w:pPr>
      <w:rPr>
        <w:rFonts w:hint="default"/>
      </w:rPr>
    </w:lvl>
    <w:lvl w:ilvl="7" w:tplc="1A684C6A">
      <w:start w:val="1"/>
      <w:numFmt w:val="bullet"/>
      <w:lvlText w:val="•"/>
      <w:lvlJc w:val="left"/>
      <w:pPr>
        <w:ind w:left="4923" w:hanging="560"/>
      </w:pPr>
      <w:rPr>
        <w:rFonts w:hint="default"/>
      </w:rPr>
    </w:lvl>
    <w:lvl w:ilvl="8" w:tplc="0D9A33BC">
      <w:start w:val="1"/>
      <w:numFmt w:val="bullet"/>
      <w:lvlText w:val="•"/>
      <w:lvlJc w:val="left"/>
      <w:pPr>
        <w:ind w:left="5546" w:hanging="560"/>
      </w:pPr>
      <w:rPr>
        <w:rFonts w:hint="default"/>
      </w:rPr>
    </w:lvl>
  </w:abstractNum>
  <w:abstractNum w:abstractNumId="20" w15:restartNumberingAfterBreak="0">
    <w:nsid w:val="3A2B4690"/>
    <w:multiLevelType w:val="hybridMultilevel"/>
    <w:tmpl w:val="350EB370"/>
    <w:lvl w:ilvl="0" w:tplc="700CEE6A">
      <w:start w:val="1"/>
      <w:numFmt w:val="japaneseCounting"/>
      <w:lvlText w:val="（%1）"/>
      <w:lvlJc w:val="left"/>
      <w:pPr>
        <w:ind w:left="720" w:hanging="720"/>
      </w:pPr>
      <w:rPr>
        <w:rFonts w:hint="default"/>
        <w:lang w:val="en-U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3FA06B9"/>
    <w:multiLevelType w:val="hybridMultilevel"/>
    <w:tmpl w:val="49D4CCA0"/>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2" w15:restartNumberingAfterBreak="0">
    <w:nsid w:val="4BB77AEC"/>
    <w:multiLevelType w:val="hybridMultilevel"/>
    <w:tmpl w:val="145A2C5C"/>
    <w:lvl w:ilvl="0" w:tplc="205CF4B2">
      <w:start w:val="1"/>
      <w:numFmt w:val="taiwaneseCountingThousand"/>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DE7656C"/>
    <w:multiLevelType w:val="hybridMultilevel"/>
    <w:tmpl w:val="D034FB90"/>
    <w:lvl w:ilvl="0" w:tplc="3A9855D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12825D9"/>
    <w:multiLevelType w:val="hybridMultilevel"/>
    <w:tmpl w:val="B6B26CA6"/>
    <w:lvl w:ilvl="0" w:tplc="E09EADA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1920877"/>
    <w:multiLevelType w:val="multilevel"/>
    <w:tmpl w:val="EBD4D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94B6CA4"/>
    <w:multiLevelType w:val="hybridMultilevel"/>
    <w:tmpl w:val="3F8C72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8B6959"/>
    <w:multiLevelType w:val="multilevel"/>
    <w:tmpl w:val="256E4A52"/>
    <w:styleLink w:val="2"/>
    <w:lvl w:ilvl="0">
      <w:start w:val="1"/>
      <w:numFmt w:val="ideographLegalTraditional"/>
      <w:pStyle w:val="021"/>
      <w:suff w:val="nothing"/>
      <w:lvlText w:val="%1、"/>
      <w:lvlJc w:val="left"/>
      <w:pPr>
        <w:ind w:left="425" w:hanging="425"/>
      </w:pPr>
      <w:rPr>
        <w:rFonts w:hint="eastAsia"/>
      </w:rPr>
    </w:lvl>
    <w:lvl w:ilvl="1">
      <w:start w:val="1"/>
      <w:numFmt w:val="japaneseCounting"/>
      <w:pStyle w:val="032"/>
      <w:suff w:val="nothing"/>
      <w:lvlText w:val="%2、"/>
      <w:lvlJc w:val="left"/>
      <w:pPr>
        <w:ind w:left="992" w:hanging="567"/>
      </w:pPr>
      <w:rPr>
        <w:rFonts w:ascii="Times New Roman" w:hAnsi="Times New Roman" w:hint="default"/>
      </w:rPr>
    </w:lvl>
    <w:lvl w:ilvl="2">
      <w:start w:val="1"/>
      <w:numFmt w:val="japaneseCounting"/>
      <w:pStyle w:val="043"/>
      <w:lvlText w:val="（%3）"/>
      <w:lvlJc w:val="left"/>
      <w:pPr>
        <w:ind w:left="1418" w:hanging="567"/>
      </w:pPr>
      <w:rPr>
        <w:rFonts w:ascii="Times New Roman" w:hAnsi="Times New Roman" w:hint="default"/>
      </w:rPr>
    </w:lvl>
    <w:lvl w:ilvl="3">
      <w:start w:val="1"/>
      <w:numFmt w:val="decimal"/>
      <w:pStyle w:val="054"/>
      <w:lvlText w:val="%4."/>
      <w:lvlJc w:val="left"/>
      <w:pPr>
        <w:ind w:left="1984" w:hanging="708"/>
      </w:pPr>
      <w:rPr>
        <w:rFonts w:ascii="Times New Roman" w:hAnsi="Times New Roman" w:hint="default"/>
      </w:rPr>
    </w:lvl>
    <w:lvl w:ilvl="4">
      <w:start w:val="1"/>
      <w:numFmt w:val="decimal"/>
      <w:pStyle w:val="065"/>
      <w:lvlText w:val="(%5)"/>
      <w:lvlJc w:val="left"/>
      <w:pPr>
        <w:ind w:left="2551" w:hanging="850"/>
      </w:pPr>
      <w:rPr>
        <w:rFonts w:ascii="Times New Roman" w:hAnsi="Times New Roman" w:hint="default"/>
      </w:rPr>
    </w:lvl>
    <w:lvl w:ilvl="5">
      <w:start w:val="1"/>
      <w:numFmt w:val="upperRoman"/>
      <w:lvlText w:val="%6."/>
      <w:lvlJc w:val="left"/>
      <w:pPr>
        <w:ind w:left="3260" w:hanging="1134"/>
      </w:pPr>
      <w:rPr>
        <w:rFonts w:ascii="Times New Roman" w:hAnsi="Times New Roman" w:hint="default"/>
      </w:rPr>
    </w:lvl>
    <w:lvl w:ilvl="6">
      <w:start w:val="1"/>
      <w:numFmt w:val="decimal"/>
      <w:lvlText w:val="(%7)"/>
      <w:lvlJc w:val="left"/>
      <w:pPr>
        <w:ind w:left="3827" w:hanging="1276"/>
      </w:pPr>
      <w:rPr>
        <w:rFonts w:hint="eastAsia"/>
      </w:rPr>
    </w:lvl>
    <w:lvl w:ilvl="7">
      <w:start w:val="1"/>
      <w:numFmt w:val="lowerLetter"/>
      <w:lvlText w:val="%8."/>
      <w:lvlJc w:val="left"/>
      <w:pPr>
        <w:ind w:left="4394" w:hanging="1418"/>
      </w:pPr>
      <w:rPr>
        <w:rFonts w:hint="eastAsia"/>
      </w:rPr>
    </w:lvl>
    <w:lvl w:ilvl="8">
      <w:start w:val="1"/>
      <w:numFmt w:val="lowerLetter"/>
      <w:lvlText w:val="%9)"/>
      <w:lvlJc w:val="left"/>
      <w:pPr>
        <w:ind w:left="5102" w:hanging="1700"/>
      </w:pPr>
      <w:rPr>
        <w:rFonts w:hint="eastAsia"/>
      </w:rPr>
    </w:lvl>
  </w:abstractNum>
  <w:abstractNum w:abstractNumId="28" w15:restartNumberingAfterBreak="0">
    <w:nsid w:val="645D0CFF"/>
    <w:multiLevelType w:val="hybridMultilevel"/>
    <w:tmpl w:val="6E76424A"/>
    <w:lvl w:ilvl="0" w:tplc="71B6F1D2">
      <w:start w:val="1"/>
      <w:numFmt w:val="bullet"/>
      <w:lvlText w:val=""/>
      <w:lvlJc w:val="left"/>
      <w:pPr>
        <w:ind w:left="558" w:hanging="560"/>
      </w:pPr>
      <w:rPr>
        <w:rFonts w:ascii="Wingdings" w:eastAsia="Wingdings" w:hAnsi="Wingdings" w:hint="default"/>
        <w:sz w:val="24"/>
        <w:szCs w:val="24"/>
      </w:rPr>
    </w:lvl>
    <w:lvl w:ilvl="1" w:tplc="A80A35FA">
      <w:start w:val="1"/>
      <w:numFmt w:val="bullet"/>
      <w:lvlText w:val="•"/>
      <w:lvlJc w:val="left"/>
      <w:pPr>
        <w:ind w:left="1181" w:hanging="560"/>
      </w:pPr>
      <w:rPr>
        <w:rFonts w:hint="default"/>
      </w:rPr>
    </w:lvl>
    <w:lvl w:ilvl="2" w:tplc="305CAEC2">
      <w:start w:val="1"/>
      <w:numFmt w:val="bullet"/>
      <w:lvlText w:val="•"/>
      <w:lvlJc w:val="left"/>
      <w:pPr>
        <w:ind w:left="1805" w:hanging="560"/>
      </w:pPr>
      <w:rPr>
        <w:rFonts w:hint="default"/>
      </w:rPr>
    </w:lvl>
    <w:lvl w:ilvl="3" w:tplc="EDE61F12">
      <w:start w:val="1"/>
      <w:numFmt w:val="bullet"/>
      <w:lvlText w:val="•"/>
      <w:lvlJc w:val="left"/>
      <w:pPr>
        <w:ind w:left="2428" w:hanging="560"/>
      </w:pPr>
      <w:rPr>
        <w:rFonts w:hint="default"/>
      </w:rPr>
    </w:lvl>
    <w:lvl w:ilvl="4" w:tplc="685E6D16">
      <w:start w:val="1"/>
      <w:numFmt w:val="bullet"/>
      <w:lvlText w:val="•"/>
      <w:lvlJc w:val="left"/>
      <w:pPr>
        <w:ind w:left="3052" w:hanging="560"/>
      </w:pPr>
      <w:rPr>
        <w:rFonts w:hint="default"/>
      </w:rPr>
    </w:lvl>
    <w:lvl w:ilvl="5" w:tplc="6430F8F8">
      <w:start w:val="1"/>
      <w:numFmt w:val="bullet"/>
      <w:lvlText w:val="•"/>
      <w:lvlJc w:val="left"/>
      <w:pPr>
        <w:ind w:left="3676" w:hanging="560"/>
      </w:pPr>
      <w:rPr>
        <w:rFonts w:hint="default"/>
      </w:rPr>
    </w:lvl>
    <w:lvl w:ilvl="6" w:tplc="CA2ED472">
      <w:start w:val="1"/>
      <w:numFmt w:val="bullet"/>
      <w:lvlText w:val="•"/>
      <w:lvlJc w:val="left"/>
      <w:pPr>
        <w:ind w:left="4299" w:hanging="560"/>
      </w:pPr>
      <w:rPr>
        <w:rFonts w:hint="default"/>
      </w:rPr>
    </w:lvl>
    <w:lvl w:ilvl="7" w:tplc="9FD4FCC4">
      <w:start w:val="1"/>
      <w:numFmt w:val="bullet"/>
      <w:lvlText w:val="•"/>
      <w:lvlJc w:val="left"/>
      <w:pPr>
        <w:ind w:left="4923" w:hanging="560"/>
      </w:pPr>
      <w:rPr>
        <w:rFonts w:hint="default"/>
      </w:rPr>
    </w:lvl>
    <w:lvl w:ilvl="8" w:tplc="756E9030">
      <w:start w:val="1"/>
      <w:numFmt w:val="bullet"/>
      <w:lvlText w:val="•"/>
      <w:lvlJc w:val="left"/>
      <w:pPr>
        <w:ind w:left="5546" w:hanging="560"/>
      </w:pPr>
      <w:rPr>
        <w:rFonts w:hint="default"/>
      </w:rPr>
    </w:lvl>
  </w:abstractNum>
  <w:abstractNum w:abstractNumId="29" w15:restartNumberingAfterBreak="0">
    <w:nsid w:val="66B867CE"/>
    <w:multiLevelType w:val="hybridMultilevel"/>
    <w:tmpl w:val="3E70A750"/>
    <w:lvl w:ilvl="0" w:tplc="FFFFFFFF">
      <w:start w:val="1"/>
      <w:numFmt w:val="japaneseCounting"/>
      <w:lvlText w:val="（%1）"/>
      <w:lvlJc w:val="left"/>
      <w:pPr>
        <w:ind w:left="1080" w:hanging="360"/>
      </w:pPr>
      <w:rPr>
        <w:rFonts w:ascii="Times New Roman" w:eastAsia="標楷體"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544C00"/>
    <w:multiLevelType w:val="hybridMultilevel"/>
    <w:tmpl w:val="9EE2DA6C"/>
    <w:lvl w:ilvl="0" w:tplc="073ABDEC">
      <w:start w:val="1"/>
      <w:numFmt w:val="bullet"/>
      <w:lvlText w:val=""/>
      <w:lvlJc w:val="left"/>
      <w:pPr>
        <w:ind w:left="558" w:hanging="560"/>
      </w:pPr>
      <w:rPr>
        <w:rFonts w:ascii="Wingdings" w:eastAsia="Wingdings" w:hAnsi="Wingdings" w:hint="default"/>
        <w:sz w:val="24"/>
        <w:szCs w:val="24"/>
      </w:rPr>
    </w:lvl>
    <w:lvl w:ilvl="1" w:tplc="8F98636E">
      <w:start w:val="1"/>
      <w:numFmt w:val="bullet"/>
      <w:lvlText w:val="•"/>
      <w:lvlJc w:val="left"/>
      <w:pPr>
        <w:ind w:left="1181" w:hanging="560"/>
      </w:pPr>
      <w:rPr>
        <w:rFonts w:hint="default"/>
      </w:rPr>
    </w:lvl>
    <w:lvl w:ilvl="2" w:tplc="0396EED4">
      <w:start w:val="1"/>
      <w:numFmt w:val="bullet"/>
      <w:lvlText w:val="•"/>
      <w:lvlJc w:val="left"/>
      <w:pPr>
        <w:ind w:left="1805" w:hanging="560"/>
      </w:pPr>
      <w:rPr>
        <w:rFonts w:hint="default"/>
      </w:rPr>
    </w:lvl>
    <w:lvl w:ilvl="3" w:tplc="BDA294A8">
      <w:start w:val="1"/>
      <w:numFmt w:val="bullet"/>
      <w:lvlText w:val="•"/>
      <w:lvlJc w:val="left"/>
      <w:pPr>
        <w:ind w:left="2428" w:hanging="560"/>
      </w:pPr>
      <w:rPr>
        <w:rFonts w:hint="default"/>
      </w:rPr>
    </w:lvl>
    <w:lvl w:ilvl="4" w:tplc="6F34BE76">
      <w:start w:val="1"/>
      <w:numFmt w:val="bullet"/>
      <w:lvlText w:val="•"/>
      <w:lvlJc w:val="left"/>
      <w:pPr>
        <w:ind w:left="3052" w:hanging="560"/>
      </w:pPr>
      <w:rPr>
        <w:rFonts w:hint="default"/>
      </w:rPr>
    </w:lvl>
    <w:lvl w:ilvl="5" w:tplc="4D9E2B7A">
      <w:start w:val="1"/>
      <w:numFmt w:val="bullet"/>
      <w:lvlText w:val="•"/>
      <w:lvlJc w:val="left"/>
      <w:pPr>
        <w:ind w:left="3676" w:hanging="560"/>
      </w:pPr>
      <w:rPr>
        <w:rFonts w:hint="default"/>
      </w:rPr>
    </w:lvl>
    <w:lvl w:ilvl="6" w:tplc="5C3488E8">
      <w:start w:val="1"/>
      <w:numFmt w:val="bullet"/>
      <w:lvlText w:val="•"/>
      <w:lvlJc w:val="left"/>
      <w:pPr>
        <w:ind w:left="4299" w:hanging="560"/>
      </w:pPr>
      <w:rPr>
        <w:rFonts w:hint="default"/>
      </w:rPr>
    </w:lvl>
    <w:lvl w:ilvl="7" w:tplc="9CCCD946">
      <w:start w:val="1"/>
      <w:numFmt w:val="bullet"/>
      <w:lvlText w:val="•"/>
      <w:lvlJc w:val="left"/>
      <w:pPr>
        <w:ind w:left="4923" w:hanging="560"/>
      </w:pPr>
      <w:rPr>
        <w:rFonts w:hint="default"/>
      </w:rPr>
    </w:lvl>
    <w:lvl w:ilvl="8" w:tplc="0ABE9AA2">
      <w:start w:val="1"/>
      <w:numFmt w:val="bullet"/>
      <w:lvlText w:val="•"/>
      <w:lvlJc w:val="left"/>
      <w:pPr>
        <w:ind w:left="5546" w:hanging="560"/>
      </w:pPr>
      <w:rPr>
        <w:rFonts w:hint="default"/>
      </w:rPr>
    </w:lvl>
  </w:abstractNum>
  <w:abstractNum w:abstractNumId="31" w15:restartNumberingAfterBreak="0">
    <w:nsid w:val="67DA6B3D"/>
    <w:multiLevelType w:val="hybridMultilevel"/>
    <w:tmpl w:val="46160F48"/>
    <w:lvl w:ilvl="0" w:tplc="0EB6C8F0">
      <w:start w:val="1"/>
      <w:numFmt w:val="japaneseCounting"/>
      <w:lvlText w:val="%1、"/>
      <w:lvlJc w:val="left"/>
      <w:pPr>
        <w:ind w:left="500" w:hanging="500"/>
      </w:pPr>
      <w:rPr>
        <w:rFonts w:hint="default"/>
        <w:b w:val="0"/>
      </w:rPr>
    </w:lvl>
    <w:lvl w:ilvl="1" w:tplc="C0A89BD4">
      <w:start w:val="1"/>
      <w:numFmt w:val="decimal"/>
      <w:lvlText w:val="%2."/>
      <w:lvlJc w:val="left"/>
      <w:pPr>
        <w:ind w:left="1980" w:hanging="720"/>
      </w:pPr>
      <w:rPr>
        <w:rFonts w:ascii="Times New Roman" w:eastAsia="標楷體" w:hAnsi="Times New Roman" w:cs="Times New Roman"/>
        <w:b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90B09D0"/>
    <w:multiLevelType w:val="hybridMultilevel"/>
    <w:tmpl w:val="94EA56E4"/>
    <w:lvl w:ilvl="0" w:tplc="04090015">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6BE86F6B"/>
    <w:multiLevelType w:val="multilevel"/>
    <w:tmpl w:val="48507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C3B6906"/>
    <w:multiLevelType w:val="hybridMultilevel"/>
    <w:tmpl w:val="8D3CE126"/>
    <w:lvl w:ilvl="0" w:tplc="2CBC7AF0">
      <w:start w:val="1"/>
      <w:numFmt w:val="bullet"/>
      <w:lvlText w:val=""/>
      <w:lvlJc w:val="left"/>
      <w:pPr>
        <w:ind w:left="558" w:hanging="560"/>
      </w:pPr>
      <w:rPr>
        <w:rFonts w:ascii="Wingdings" w:eastAsia="Wingdings" w:hAnsi="Wingdings" w:hint="default"/>
        <w:sz w:val="24"/>
        <w:szCs w:val="24"/>
      </w:rPr>
    </w:lvl>
    <w:lvl w:ilvl="1" w:tplc="AAC0FD14">
      <w:start w:val="1"/>
      <w:numFmt w:val="bullet"/>
      <w:lvlText w:val="•"/>
      <w:lvlJc w:val="left"/>
      <w:pPr>
        <w:ind w:left="1181" w:hanging="560"/>
      </w:pPr>
      <w:rPr>
        <w:rFonts w:hint="default"/>
      </w:rPr>
    </w:lvl>
    <w:lvl w:ilvl="2" w:tplc="8634EC1E">
      <w:start w:val="1"/>
      <w:numFmt w:val="bullet"/>
      <w:lvlText w:val="•"/>
      <w:lvlJc w:val="left"/>
      <w:pPr>
        <w:ind w:left="1805" w:hanging="560"/>
      </w:pPr>
      <w:rPr>
        <w:rFonts w:hint="default"/>
      </w:rPr>
    </w:lvl>
    <w:lvl w:ilvl="3" w:tplc="F050B498">
      <w:start w:val="1"/>
      <w:numFmt w:val="bullet"/>
      <w:lvlText w:val="•"/>
      <w:lvlJc w:val="left"/>
      <w:pPr>
        <w:ind w:left="2428" w:hanging="560"/>
      </w:pPr>
      <w:rPr>
        <w:rFonts w:hint="default"/>
      </w:rPr>
    </w:lvl>
    <w:lvl w:ilvl="4" w:tplc="B4B2C848">
      <w:start w:val="1"/>
      <w:numFmt w:val="bullet"/>
      <w:lvlText w:val="•"/>
      <w:lvlJc w:val="left"/>
      <w:pPr>
        <w:ind w:left="3052" w:hanging="560"/>
      </w:pPr>
      <w:rPr>
        <w:rFonts w:hint="default"/>
      </w:rPr>
    </w:lvl>
    <w:lvl w:ilvl="5" w:tplc="11EAB24C">
      <w:start w:val="1"/>
      <w:numFmt w:val="bullet"/>
      <w:lvlText w:val="•"/>
      <w:lvlJc w:val="left"/>
      <w:pPr>
        <w:ind w:left="3676" w:hanging="560"/>
      </w:pPr>
      <w:rPr>
        <w:rFonts w:hint="default"/>
      </w:rPr>
    </w:lvl>
    <w:lvl w:ilvl="6" w:tplc="9858D0CA">
      <w:start w:val="1"/>
      <w:numFmt w:val="bullet"/>
      <w:lvlText w:val="•"/>
      <w:lvlJc w:val="left"/>
      <w:pPr>
        <w:ind w:left="4299" w:hanging="560"/>
      </w:pPr>
      <w:rPr>
        <w:rFonts w:hint="default"/>
      </w:rPr>
    </w:lvl>
    <w:lvl w:ilvl="7" w:tplc="92DA3A66">
      <w:start w:val="1"/>
      <w:numFmt w:val="bullet"/>
      <w:lvlText w:val="•"/>
      <w:lvlJc w:val="left"/>
      <w:pPr>
        <w:ind w:left="4923" w:hanging="560"/>
      </w:pPr>
      <w:rPr>
        <w:rFonts w:hint="default"/>
      </w:rPr>
    </w:lvl>
    <w:lvl w:ilvl="8" w:tplc="A54CCA8C">
      <w:start w:val="1"/>
      <w:numFmt w:val="bullet"/>
      <w:lvlText w:val="•"/>
      <w:lvlJc w:val="left"/>
      <w:pPr>
        <w:ind w:left="5546" w:hanging="560"/>
      </w:pPr>
      <w:rPr>
        <w:rFonts w:hint="default"/>
      </w:rPr>
    </w:lvl>
  </w:abstractNum>
  <w:abstractNum w:abstractNumId="35" w15:restartNumberingAfterBreak="0">
    <w:nsid w:val="6D5113EC"/>
    <w:multiLevelType w:val="hybridMultilevel"/>
    <w:tmpl w:val="E932A4EC"/>
    <w:lvl w:ilvl="0" w:tplc="F7A4082C">
      <w:start w:val="1"/>
      <w:numFmt w:val="taiwaneseCountingThousand"/>
      <w:lvlText w:val="（%1）"/>
      <w:lvlJc w:val="left"/>
      <w:pPr>
        <w:ind w:left="960" w:hanging="960"/>
      </w:pPr>
      <w:rPr>
        <w:rFonts w:hint="default"/>
        <w:b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722B3BB2"/>
    <w:multiLevelType w:val="hybridMultilevel"/>
    <w:tmpl w:val="AA0C00D6"/>
    <w:lvl w:ilvl="0" w:tplc="5B8EF09C">
      <w:start w:val="1"/>
      <w:numFmt w:val="bullet"/>
      <w:lvlText w:val=""/>
      <w:lvlJc w:val="left"/>
      <w:pPr>
        <w:ind w:left="558" w:hanging="560"/>
      </w:pPr>
      <w:rPr>
        <w:rFonts w:ascii="Wingdings" w:eastAsia="Wingdings" w:hAnsi="Wingdings" w:hint="default"/>
        <w:sz w:val="24"/>
        <w:szCs w:val="24"/>
      </w:rPr>
    </w:lvl>
    <w:lvl w:ilvl="1" w:tplc="34621D16">
      <w:start w:val="1"/>
      <w:numFmt w:val="bullet"/>
      <w:lvlText w:val="•"/>
      <w:lvlJc w:val="left"/>
      <w:pPr>
        <w:ind w:left="1181" w:hanging="560"/>
      </w:pPr>
      <w:rPr>
        <w:rFonts w:hint="default"/>
      </w:rPr>
    </w:lvl>
    <w:lvl w:ilvl="2" w:tplc="4B34961C">
      <w:start w:val="1"/>
      <w:numFmt w:val="bullet"/>
      <w:lvlText w:val="•"/>
      <w:lvlJc w:val="left"/>
      <w:pPr>
        <w:ind w:left="1805" w:hanging="560"/>
      </w:pPr>
      <w:rPr>
        <w:rFonts w:hint="default"/>
      </w:rPr>
    </w:lvl>
    <w:lvl w:ilvl="3" w:tplc="48B257AA">
      <w:start w:val="1"/>
      <w:numFmt w:val="bullet"/>
      <w:lvlText w:val="•"/>
      <w:lvlJc w:val="left"/>
      <w:pPr>
        <w:ind w:left="2428" w:hanging="560"/>
      </w:pPr>
      <w:rPr>
        <w:rFonts w:hint="default"/>
      </w:rPr>
    </w:lvl>
    <w:lvl w:ilvl="4" w:tplc="7E2C0622">
      <w:start w:val="1"/>
      <w:numFmt w:val="bullet"/>
      <w:lvlText w:val="•"/>
      <w:lvlJc w:val="left"/>
      <w:pPr>
        <w:ind w:left="3052" w:hanging="560"/>
      </w:pPr>
      <w:rPr>
        <w:rFonts w:hint="default"/>
      </w:rPr>
    </w:lvl>
    <w:lvl w:ilvl="5" w:tplc="9628E8B6">
      <w:start w:val="1"/>
      <w:numFmt w:val="bullet"/>
      <w:lvlText w:val="•"/>
      <w:lvlJc w:val="left"/>
      <w:pPr>
        <w:ind w:left="3676" w:hanging="560"/>
      </w:pPr>
      <w:rPr>
        <w:rFonts w:hint="default"/>
      </w:rPr>
    </w:lvl>
    <w:lvl w:ilvl="6" w:tplc="23DC1B9E">
      <w:start w:val="1"/>
      <w:numFmt w:val="bullet"/>
      <w:lvlText w:val="•"/>
      <w:lvlJc w:val="left"/>
      <w:pPr>
        <w:ind w:left="4299" w:hanging="560"/>
      </w:pPr>
      <w:rPr>
        <w:rFonts w:hint="default"/>
      </w:rPr>
    </w:lvl>
    <w:lvl w:ilvl="7" w:tplc="D8E0C548">
      <w:start w:val="1"/>
      <w:numFmt w:val="bullet"/>
      <w:lvlText w:val="•"/>
      <w:lvlJc w:val="left"/>
      <w:pPr>
        <w:ind w:left="4923" w:hanging="560"/>
      </w:pPr>
      <w:rPr>
        <w:rFonts w:hint="default"/>
      </w:rPr>
    </w:lvl>
    <w:lvl w:ilvl="8" w:tplc="FBCC4B30">
      <w:start w:val="1"/>
      <w:numFmt w:val="bullet"/>
      <w:lvlText w:val="•"/>
      <w:lvlJc w:val="left"/>
      <w:pPr>
        <w:ind w:left="5546" w:hanging="560"/>
      </w:pPr>
      <w:rPr>
        <w:rFonts w:hint="default"/>
      </w:rPr>
    </w:lvl>
  </w:abstractNum>
  <w:abstractNum w:abstractNumId="37" w15:restartNumberingAfterBreak="0">
    <w:nsid w:val="72EF12DE"/>
    <w:multiLevelType w:val="hybridMultilevel"/>
    <w:tmpl w:val="1C543E32"/>
    <w:lvl w:ilvl="0" w:tplc="578601D0">
      <w:start w:val="1"/>
      <w:numFmt w:val="bullet"/>
      <w:lvlText w:val=""/>
      <w:lvlJc w:val="left"/>
      <w:pPr>
        <w:ind w:left="558" w:hanging="560"/>
      </w:pPr>
      <w:rPr>
        <w:rFonts w:ascii="Wingdings" w:eastAsia="Wingdings" w:hAnsi="Wingdings" w:hint="default"/>
        <w:sz w:val="24"/>
        <w:szCs w:val="24"/>
      </w:rPr>
    </w:lvl>
    <w:lvl w:ilvl="1" w:tplc="DBCCA0F4">
      <w:start w:val="1"/>
      <w:numFmt w:val="bullet"/>
      <w:lvlText w:val="•"/>
      <w:lvlJc w:val="left"/>
      <w:pPr>
        <w:ind w:left="1181" w:hanging="560"/>
      </w:pPr>
      <w:rPr>
        <w:rFonts w:hint="default"/>
      </w:rPr>
    </w:lvl>
    <w:lvl w:ilvl="2" w:tplc="1DC8D484">
      <w:start w:val="1"/>
      <w:numFmt w:val="bullet"/>
      <w:lvlText w:val="•"/>
      <w:lvlJc w:val="left"/>
      <w:pPr>
        <w:ind w:left="1805" w:hanging="560"/>
      </w:pPr>
      <w:rPr>
        <w:rFonts w:hint="default"/>
      </w:rPr>
    </w:lvl>
    <w:lvl w:ilvl="3" w:tplc="8E5AA450">
      <w:start w:val="1"/>
      <w:numFmt w:val="bullet"/>
      <w:lvlText w:val="•"/>
      <w:lvlJc w:val="left"/>
      <w:pPr>
        <w:ind w:left="2428" w:hanging="560"/>
      </w:pPr>
      <w:rPr>
        <w:rFonts w:hint="default"/>
      </w:rPr>
    </w:lvl>
    <w:lvl w:ilvl="4" w:tplc="310C0C96">
      <w:start w:val="1"/>
      <w:numFmt w:val="bullet"/>
      <w:lvlText w:val="•"/>
      <w:lvlJc w:val="left"/>
      <w:pPr>
        <w:ind w:left="3052" w:hanging="560"/>
      </w:pPr>
      <w:rPr>
        <w:rFonts w:hint="default"/>
      </w:rPr>
    </w:lvl>
    <w:lvl w:ilvl="5" w:tplc="4BC06B28">
      <w:start w:val="1"/>
      <w:numFmt w:val="bullet"/>
      <w:lvlText w:val="•"/>
      <w:lvlJc w:val="left"/>
      <w:pPr>
        <w:ind w:left="3676" w:hanging="560"/>
      </w:pPr>
      <w:rPr>
        <w:rFonts w:hint="default"/>
      </w:rPr>
    </w:lvl>
    <w:lvl w:ilvl="6" w:tplc="79AAE71A">
      <w:start w:val="1"/>
      <w:numFmt w:val="bullet"/>
      <w:lvlText w:val="•"/>
      <w:lvlJc w:val="left"/>
      <w:pPr>
        <w:ind w:left="4299" w:hanging="560"/>
      </w:pPr>
      <w:rPr>
        <w:rFonts w:hint="default"/>
      </w:rPr>
    </w:lvl>
    <w:lvl w:ilvl="7" w:tplc="5CC207C0">
      <w:start w:val="1"/>
      <w:numFmt w:val="bullet"/>
      <w:lvlText w:val="•"/>
      <w:lvlJc w:val="left"/>
      <w:pPr>
        <w:ind w:left="4923" w:hanging="560"/>
      </w:pPr>
      <w:rPr>
        <w:rFonts w:hint="default"/>
      </w:rPr>
    </w:lvl>
    <w:lvl w:ilvl="8" w:tplc="B7781230">
      <w:start w:val="1"/>
      <w:numFmt w:val="bullet"/>
      <w:lvlText w:val="•"/>
      <w:lvlJc w:val="left"/>
      <w:pPr>
        <w:ind w:left="5546" w:hanging="560"/>
      </w:pPr>
      <w:rPr>
        <w:rFonts w:hint="default"/>
      </w:rPr>
    </w:lvl>
  </w:abstractNum>
  <w:abstractNum w:abstractNumId="38" w15:restartNumberingAfterBreak="0">
    <w:nsid w:val="73537BA8"/>
    <w:multiLevelType w:val="multilevel"/>
    <w:tmpl w:val="73C6D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BD57297"/>
    <w:multiLevelType w:val="hybridMultilevel"/>
    <w:tmpl w:val="80F226AC"/>
    <w:lvl w:ilvl="0" w:tplc="C128B120">
      <w:start w:val="1"/>
      <w:numFmt w:val="taiwaneseCountingThousand"/>
      <w:lvlText w:val="%1、"/>
      <w:lvlJc w:val="left"/>
      <w:pPr>
        <w:ind w:left="720" w:hanging="720"/>
      </w:pPr>
      <w:rPr>
        <w:rFonts w:hint="default"/>
        <w:lang w:val="en-US"/>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7D2833DA"/>
    <w:multiLevelType w:val="hybridMultilevel"/>
    <w:tmpl w:val="D63681B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7D586382"/>
    <w:multiLevelType w:val="hybridMultilevel"/>
    <w:tmpl w:val="746CF5FE"/>
    <w:lvl w:ilvl="0" w:tplc="AAAC13D6">
      <w:start w:val="1"/>
      <w:numFmt w:val="bullet"/>
      <w:lvlText w:val=""/>
      <w:lvlJc w:val="left"/>
      <w:pPr>
        <w:ind w:left="558" w:hanging="560"/>
      </w:pPr>
      <w:rPr>
        <w:rFonts w:ascii="Wingdings" w:eastAsia="Wingdings" w:hAnsi="Wingdings" w:hint="default"/>
        <w:sz w:val="24"/>
        <w:szCs w:val="24"/>
      </w:rPr>
    </w:lvl>
    <w:lvl w:ilvl="1" w:tplc="45786C58">
      <w:start w:val="1"/>
      <w:numFmt w:val="bullet"/>
      <w:lvlText w:val="•"/>
      <w:lvlJc w:val="left"/>
      <w:pPr>
        <w:ind w:left="1181" w:hanging="560"/>
      </w:pPr>
      <w:rPr>
        <w:rFonts w:hint="default"/>
      </w:rPr>
    </w:lvl>
    <w:lvl w:ilvl="2" w:tplc="07383CF4">
      <w:start w:val="1"/>
      <w:numFmt w:val="bullet"/>
      <w:lvlText w:val="•"/>
      <w:lvlJc w:val="left"/>
      <w:pPr>
        <w:ind w:left="1805" w:hanging="560"/>
      </w:pPr>
      <w:rPr>
        <w:rFonts w:hint="default"/>
      </w:rPr>
    </w:lvl>
    <w:lvl w:ilvl="3" w:tplc="B8EA7DCA">
      <w:start w:val="1"/>
      <w:numFmt w:val="bullet"/>
      <w:lvlText w:val="•"/>
      <w:lvlJc w:val="left"/>
      <w:pPr>
        <w:ind w:left="2428" w:hanging="560"/>
      </w:pPr>
      <w:rPr>
        <w:rFonts w:hint="default"/>
      </w:rPr>
    </w:lvl>
    <w:lvl w:ilvl="4" w:tplc="29225860">
      <w:start w:val="1"/>
      <w:numFmt w:val="bullet"/>
      <w:lvlText w:val="•"/>
      <w:lvlJc w:val="left"/>
      <w:pPr>
        <w:ind w:left="3052" w:hanging="560"/>
      </w:pPr>
      <w:rPr>
        <w:rFonts w:hint="default"/>
      </w:rPr>
    </w:lvl>
    <w:lvl w:ilvl="5" w:tplc="D122B766">
      <w:start w:val="1"/>
      <w:numFmt w:val="bullet"/>
      <w:lvlText w:val="•"/>
      <w:lvlJc w:val="left"/>
      <w:pPr>
        <w:ind w:left="3676" w:hanging="560"/>
      </w:pPr>
      <w:rPr>
        <w:rFonts w:hint="default"/>
      </w:rPr>
    </w:lvl>
    <w:lvl w:ilvl="6" w:tplc="4CB41F20">
      <w:start w:val="1"/>
      <w:numFmt w:val="bullet"/>
      <w:lvlText w:val="•"/>
      <w:lvlJc w:val="left"/>
      <w:pPr>
        <w:ind w:left="4299" w:hanging="560"/>
      </w:pPr>
      <w:rPr>
        <w:rFonts w:hint="default"/>
      </w:rPr>
    </w:lvl>
    <w:lvl w:ilvl="7" w:tplc="7D7EAB86">
      <w:start w:val="1"/>
      <w:numFmt w:val="bullet"/>
      <w:lvlText w:val="•"/>
      <w:lvlJc w:val="left"/>
      <w:pPr>
        <w:ind w:left="4923" w:hanging="560"/>
      </w:pPr>
      <w:rPr>
        <w:rFonts w:hint="default"/>
      </w:rPr>
    </w:lvl>
    <w:lvl w:ilvl="8" w:tplc="C590AF02">
      <w:start w:val="1"/>
      <w:numFmt w:val="bullet"/>
      <w:lvlText w:val="•"/>
      <w:lvlJc w:val="left"/>
      <w:pPr>
        <w:ind w:left="5546" w:hanging="560"/>
      </w:pPr>
      <w:rPr>
        <w:rFonts w:hint="default"/>
      </w:rPr>
    </w:lvl>
  </w:abstractNum>
  <w:num w:numId="1">
    <w:abstractNumId w:val="22"/>
  </w:num>
  <w:num w:numId="2">
    <w:abstractNumId w:val="35"/>
  </w:num>
  <w:num w:numId="3">
    <w:abstractNumId w:val="27"/>
    <w:lvlOverride w:ilvl="0">
      <w:lvl w:ilvl="0">
        <w:numFmt w:val="decimal"/>
        <w:pStyle w:val="021"/>
        <w:lvlText w:val=""/>
        <w:lvlJc w:val="left"/>
      </w:lvl>
    </w:lvlOverride>
    <w:lvlOverride w:ilvl="1">
      <w:lvl w:ilvl="1">
        <w:start w:val="1"/>
        <w:numFmt w:val="japaneseCounting"/>
        <w:pStyle w:val="032"/>
        <w:suff w:val="nothing"/>
        <w:lvlText w:val="%2、"/>
        <w:lvlJc w:val="left"/>
        <w:pPr>
          <w:ind w:left="992" w:hanging="567"/>
        </w:pPr>
        <w:rPr>
          <w:rFonts w:ascii="Times New Roman" w:hAnsi="Times New Roman" w:hint="default"/>
          <w:lang w:val="en-US"/>
        </w:rPr>
      </w:lvl>
    </w:lvlOverride>
    <w:lvlOverride w:ilvl="2">
      <w:lvl w:ilvl="2">
        <w:start w:val="1"/>
        <w:numFmt w:val="japaneseCounting"/>
        <w:pStyle w:val="043"/>
        <w:lvlText w:val="（%3）"/>
        <w:lvlJc w:val="left"/>
        <w:pPr>
          <w:ind w:left="1418" w:hanging="567"/>
        </w:pPr>
        <w:rPr>
          <w:rFonts w:ascii="Times New Roman" w:hAnsi="Times New Roman" w:hint="default"/>
          <w:lang w:val="en-US"/>
        </w:rPr>
      </w:lvl>
    </w:lvlOverride>
  </w:num>
  <w:num w:numId="4">
    <w:abstractNumId w:val="27"/>
  </w:num>
  <w:num w:numId="5">
    <w:abstractNumId w:val="21"/>
  </w:num>
  <w:num w:numId="6">
    <w:abstractNumId w:val="26"/>
  </w:num>
  <w:num w:numId="7">
    <w:abstractNumId w:val="3"/>
  </w:num>
  <w:num w:numId="8">
    <w:abstractNumId w:val="23"/>
  </w:num>
  <w:num w:numId="9">
    <w:abstractNumId w:val="39"/>
  </w:num>
  <w:num w:numId="10">
    <w:abstractNumId w:val="9"/>
  </w:num>
  <w:num w:numId="11">
    <w:abstractNumId w:val="8"/>
  </w:num>
  <w:num w:numId="12">
    <w:abstractNumId w:val="29"/>
  </w:num>
  <w:num w:numId="13">
    <w:abstractNumId w:val="4"/>
  </w:num>
  <w:num w:numId="14">
    <w:abstractNumId w:val="33"/>
  </w:num>
  <w:num w:numId="15">
    <w:abstractNumId w:val="18"/>
  </w:num>
  <w:num w:numId="16">
    <w:abstractNumId w:val="17"/>
  </w:num>
  <w:num w:numId="17">
    <w:abstractNumId w:val="25"/>
  </w:num>
  <w:num w:numId="18">
    <w:abstractNumId w:val="14"/>
  </w:num>
  <w:num w:numId="19">
    <w:abstractNumId w:val="38"/>
  </w:num>
  <w:num w:numId="20">
    <w:abstractNumId w:val="31"/>
  </w:num>
  <w:num w:numId="21">
    <w:abstractNumId w:val="6"/>
  </w:num>
  <w:num w:numId="22">
    <w:abstractNumId w:val="7"/>
  </w:num>
  <w:num w:numId="23">
    <w:abstractNumId w:val="20"/>
  </w:num>
  <w:num w:numId="24">
    <w:abstractNumId w:val="1"/>
  </w:num>
  <w:num w:numId="25">
    <w:abstractNumId w:val="10"/>
  </w:num>
  <w:num w:numId="26">
    <w:abstractNumId w:val="5"/>
  </w:num>
  <w:num w:numId="27">
    <w:abstractNumId w:val="11"/>
  </w:num>
  <w:num w:numId="28">
    <w:abstractNumId w:val="0"/>
  </w:num>
  <w:num w:numId="29">
    <w:abstractNumId w:val="15"/>
  </w:num>
  <w:num w:numId="30">
    <w:abstractNumId w:val="32"/>
  </w:num>
  <w:num w:numId="31">
    <w:abstractNumId w:val="24"/>
  </w:num>
  <w:num w:numId="32">
    <w:abstractNumId w:val="2"/>
  </w:num>
  <w:num w:numId="33">
    <w:abstractNumId w:val="40"/>
  </w:num>
  <w:num w:numId="34">
    <w:abstractNumId w:val="16"/>
  </w:num>
  <w:num w:numId="35">
    <w:abstractNumId w:val="13"/>
  </w:num>
  <w:num w:numId="36">
    <w:abstractNumId w:val="34"/>
  </w:num>
  <w:num w:numId="37">
    <w:abstractNumId w:val="36"/>
  </w:num>
  <w:num w:numId="38">
    <w:abstractNumId w:val="37"/>
  </w:num>
  <w:num w:numId="39">
    <w:abstractNumId w:val="12"/>
  </w:num>
  <w:num w:numId="40">
    <w:abstractNumId w:val="30"/>
  </w:num>
  <w:num w:numId="41">
    <w:abstractNumId w:val="28"/>
  </w:num>
  <w:num w:numId="42">
    <w:abstractNumId w:val="41"/>
  </w:num>
  <w:num w:numId="4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120835"/>
    <o:shapelayout v:ext="edit">
      <o:idmap v:ext="edit" data="118"/>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CA4"/>
    <w:rsid w:val="00016631"/>
    <w:rsid w:val="0003130A"/>
    <w:rsid w:val="00031E28"/>
    <w:rsid w:val="00032203"/>
    <w:rsid w:val="000328E2"/>
    <w:rsid w:val="00037849"/>
    <w:rsid w:val="00080E96"/>
    <w:rsid w:val="000836C4"/>
    <w:rsid w:val="00095265"/>
    <w:rsid w:val="00095A4E"/>
    <w:rsid w:val="000A6B5D"/>
    <w:rsid w:val="000A6CBA"/>
    <w:rsid w:val="000B7C80"/>
    <w:rsid w:val="000F06A9"/>
    <w:rsid w:val="001022D5"/>
    <w:rsid w:val="00102FBC"/>
    <w:rsid w:val="001052EB"/>
    <w:rsid w:val="001129E9"/>
    <w:rsid w:val="00113A22"/>
    <w:rsid w:val="00114C7C"/>
    <w:rsid w:val="001241C6"/>
    <w:rsid w:val="00135AAC"/>
    <w:rsid w:val="001377AE"/>
    <w:rsid w:val="00157671"/>
    <w:rsid w:val="001644E4"/>
    <w:rsid w:val="00166F00"/>
    <w:rsid w:val="00173D28"/>
    <w:rsid w:val="00182923"/>
    <w:rsid w:val="0019173C"/>
    <w:rsid w:val="00192FD7"/>
    <w:rsid w:val="00193AD4"/>
    <w:rsid w:val="001956F7"/>
    <w:rsid w:val="001C279E"/>
    <w:rsid w:val="001D04B4"/>
    <w:rsid w:val="001F16A0"/>
    <w:rsid w:val="00201A82"/>
    <w:rsid w:val="00230374"/>
    <w:rsid w:val="00265A8E"/>
    <w:rsid w:val="00285A64"/>
    <w:rsid w:val="00295292"/>
    <w:rsid w:val="00296443"/>
    <w:rsid w:val="002A4398"/>
    <w:rsid w:val="002A4D13"/>
    <w:rsid w:val="002A6007"/>
    <w:rsid w:val="002C1FC9"/>
    <w:rsid w:val="002F1AC4"/>
    <w:rsid w:val="002F7F43"/>
    <w:rsid w:val="003070D1"/>
    <w:rsid w:val="00321017"/>
    <w:rsid w:val="00326337"/>
    <w:rsid w:val="00346EC1"/>
    <w:rsid w:val="0035361E"/>
    <w:rsid w:val="00356C62"/>
    <w:rsid w:val="00363453"/>
    <w:rsid w:val="003749F8"/>
    <w:rsid w:val="00377C35"/>
    <w:rsid w:val="00390C6E"/>
    <w:rsid w:val="00391A36"/>
    <w:rsid w:val="003927E8"/>
    <w:rsid w:val="003A0142"/>
    <w:rsid w:val="003C7D99"/>
    <w:rsid w:val="003C7DFD"/>
    <w:rsid w:val="003D47E0"/>
    <w:rsid w:val="003E33D4"/>
    <w:rsid w:val="003E48DC"/>
    <w:rsid w:val="003F00E4"/>
    <w:rsid w:val="00404F50"/>
    <w:rsid w:val="00413E22"/>
    <w:rsid w:val="0041749D"/>
    <w:rsid w:val="00421D3F"/>
    <w:rsid w:val="0043248F"/>
    <w:rsid w:val="00442748"/>
    <w:rsid w:val="00442B19"/>
    <w:rsid w:val="00444735"/>
    <w:rsid w:val="00476A56"/>
    <w:rsid w:val="00480E85"/>
    <w:rsid w:val="004828A8"/>
    <w:rsid w:val="0049133D"/>
    <w:rsid w:val="00493711"/>
    <w:rsid w:val="004C67D6"/>
    <w:rsid w:val="004D7567"/>
    <w:rsid w:val="004F22A8"/>
    <w:rsid w:val="004F30B9"/>
    <w:rsid w:val="0050118F"/>
    <w:rsid w:val="00503F30"/>
    <w:rsid w:val="00510822"/>
    <w:rsid w:val="00513DE6"/>
    <w:rsid w:val="00524B11"/>
    <w:rsid w:val="00553BDA"/>
    <w:rsid w:val="00566997"/>
    <w:rsid w:val="00576C56"/>
    <w:rsid w:val="00577B3C"/>
    <w:rsid w:val="005C27D0"/>
    <w:rsid w:val="005C7F73"/>
    <w:rsid w:val="005E4820"/>
    <w:rsid w:val="005E62AC"/>
    <w:rsid w:val="00606DC9"/>
    <w:rsid w:val="00611883"/>
    <w:rsid w:val="00615742"/>
    <w:rsid w:val="00625B2D"/>
    <w:rsid w:val="0063427D"/>
    <w:rsid w:val="006405A9"/>
    <w:rsid w:val="00642098"/>
    <w:rsid w:val="00643B98"/>
    <w:rsid w:val="00652ACD"/>
    <w:rsid w:val="00662CBC"/>
    <w:rsid w:val="00663A11"/>
    <w:rsid w:val="00674DBB"/>
    <w:rsid w:val="00674DFE"/>
    <w:rsid w:val="00680D48"/>
    <w:rsid w:val="006826E3"/>
    <w:rsid w:val="0068348C"/>
    <w:rsid w:val="00683724"/>
    <w:rsid w:val="00697E77"/>
    <w:rsid w:val="006A1508"/>
    <w:rsid w:val="006A295C"/>
    <w:rsid w:val="006B57AC"/>
    <w:rsid w:val="006C1ADB"/>
    <w:rsid w:val="006D5A11"/>
    <w:rsid w:val="006E6B90"/>
    <w:rsid w:val="006F3A0E"/>
    <w:rsid w:val="007035B4"/>
    <w:rsid w:val="0070746A"/>
    <w:rsid w:val="0071275A"/>
    <w:rsid w:val="00727564"/>
    <w:rsid w:val="00731122"/>
    <w:rsid w:val="00740D7B"/>
    <w:rsid w:val="00741F69"/>
    <w:rsid w:val="007429BA"/>
    <w:rsid w:val="00766B3D"/>
    <w:rsid w:val="007724DD"/>
    <w:rsid w:val="00772DD9"/>
    <w:rsid w:val="00793DA1"/>
    <w:rsid w:val="007B5308"/>
    <w:rsid w:val="007D44F1"/>
    <w:rsid w:val="007D4F27"/>
    <w:rsid w:val="007D7D49"/>
    <w:rsid w:val="007E7F91"/>
    <w:rsid w:val="007F7F02"/>
    <w:rsid w:val="0081399D"/>
    <w:rsid w:val="00816D86"/>
    <w:rsid w:val="00822F69"/>
    <w:rsid w:val="00833F5D"/>
    <w:rsid w:val="0084084E"/>
    <w:rsid w:val="00850DEA"/>
    <w:rsid w:val="008546CC"/>
    <w:rsid w:val="0086758B"/>
    <w:rsid w:val="0087511E"/>
    <w:rsid w:val="00876723"/>
    <w:rsid w:val="00890BF4"/>
    <w:rsid w:val="0089195E"/>
    <w:rsid w:val="00892CD7"/>
    <w:rsid w:val="00892F81"/>
    <w:rsid w:val="00894483"/>
    <w:rsid w:val="00894D30"/>
    <w:rsid w:val="008A2F02"/>
    <w:rsid w:val="008B07BD"/>
    <w:rsid w:val="008B5743"/>
    <w:rsid w:val="008C4220"/>
    <w:rsid w:val="008C7E0D"/>
    <w:rsid w:val="008E6B3C"/>
    <w:rsid w:val="00903020"/>
    <w:rsid w:val="00905326"/>
    <w:rsid w:val="009209EE"/>
    <w:rsid w:val="00924DAF"/>
    <w:rsid w:val="009368A0"/>
    <w:rsid w:val="009530E3"/>
    <w:rsid w:val="00956146"/>
    <w:rsid w:val="00981432"/>
    <w:rsid w:val="009A0814"/>
    <w:rsid w:val="009B3593"/>
    <w:rsid w:val="009B5F91"/>
    <w:rsid w:val="009D0352"/>
    <w:rsid w:val="009D1852"/>
    <w:rsid w:val="009D7F63"/>
    <w:rsid w:val="009E125B"/>
    <w:rsid w:val="009E1E1D"/>
    <w:rsid w:val="009E3B3E"/>
    <w:rsid w:val="009E3EE8"/>
    <w:rsid w:val="009F4430"/>
    <w:rsid w:val="009F6580"/>
    <w:rsid w:val="00A0755D"/>
    <w:rsid w:val="00A07C96"/>
    <w:rsid w:val="00A20B09"/>
    <w:rsid w:val="00A26268"/>
    <w:rsid w:val="00A32840"/>
    <w:rsid w:val="00A450A8"/>
    <w:rsid w:val="00A522D5"/>
    <w:rsid w:val="00A64C73"/>
    <w:rsid w:val="00A76715"/>
    <w:rsid w:val="00A8036B"/>
    <w:rsid w:val="00AA01E9"/>
    <w:rsid w:val="00AB7C6E"/>
    <w:rsid w:val="00AC467F"/>
    <w:rsid w:val="00AD1306"/>
    <w:rsid w:val="00AD286E"/>
    <w:rsid w:val="00AD3517"/>
    <w:rsid w:val="00AD756F"/>
    <w:rsid w:val="00AE6309"/>
    <w:rsid w:val="00AE7AD8"/>
    <w:rsid w:val="00AE7F4E"/>
    <w:rsid w:val="00B13338"/>
    <w:rsid w:val="00B15A68"/>
    <w:rsid w:val="00B416B9"/>
    <w:rsid w:val="00B5003E"/>
    <w:rsid w:val="00B517D5"/>
    <w:rsid w:val="00B55BE6"/>
    <w:rsid w:val="00B57863"/>
    <w:rsid w:val="00B60BEC"/>
    <w:rsid w:val="00B65E85"/>
    <w:rsid w:val="00B8130B"/>
    <w:rsid w:val="00B94EC1"/>
    <w:rsid w:val="00BA2961"/>
    <w:rsid w:val="00BB045C"/>
    <w:rsid w:val="00BB5C27"/>
    <w:rsid w:val="00BB6461"/>
    <w:rsid w:val="00BC1860"/>
    <w:rsid w:val="00BC2D25"/>
    <w:rsid w:val="00BC5AD9"/>
    <w:rsid w:val="00BD5F2E"/>
    <w:rsid w:val="00BD7FFD"/>
    <w:rsid w:val="00BF1CA4"/>
    <w:rsid w:val="00BF1EFA"/>
    <w:rsid w:val="00C23B07"/>
    <w:rsid w:val="00C24221"/>
    <w:rsid w:val="00C26F0B"/>
    <w:rsid w:val="00C30BA3"/>
    <w:rsid w:val="00C46B31"/>
    <w:rsid w:val="00C46C37"/>
    <w:rsid w:val="00C4780A"/>
    <w:rsid w:val="00C6044E"/>
    <w:rsid w:val="00C7071B"/>
    <w:rsid w:val="00C754F3"/>
    <w:rsid w:val="00C76CC2"/>
    <w:rsid w:val="00C96746"/>
    <w:rsid w:val="00CA45D4"/>
    <w:rsid w:val="00CA5737"/>
    <w:rsid w:val="00CC05A0"/>
    <w:rsid w:val="00CE520C"/>
    <w:rsid w:val="00CE7003"/>
    <w:rsid w:val="00CF259C"/>
    <w:rsid w:val="00CF2CC6"/>
    <w:rsid w:val="00D07011"/>
    <w:rsid w:val="00D27FD8"/>
    <w:rsid w:val="00D328C4"/>
    <w:rsid w:val="00D34763"/>
    <w:rsid w:val="00D52734"/>
    <w:rsid w:val="00D529A4"/>
    <w:rsid w:val="00D80C58"/>
    <w:rsid w:val="00D846E7"/>
    <w:rsid w:val="00D90F72"/>
    <w:rsid w:val="00D93357"/>
    <w:rsid w:val="00DA4964"/>
    <w:rsid w:val="00DC732E"/>
    <w:rsid w:val="00DD1101"/>
    <w:rsid w:val="00DE7BA7"/>
    <w:rsid w:val="00DF0B61"/>
    <w:rsid w:val="00DF14D2"/>
    <w:rsid w:val="00DF51CE"/>
    <w:rsid w:val="00E046AB"/>
    <w:rsid w:val="00E04E4D"/>
    <w:rsid w:val="00E1698C"/>
    <w:rsid w:val="00E30811"/>
    <w:rsid w:val="00E31BB3"/>
    <w:rsid w:val="00E725C6"/>
    <w:rsid w:val="00E97D99"/>
    <w:rsid w:val="00EA596E"/>
    <w:rsid w:val="00EC01C1"/>
    <w:rsid w:val="00EC132B"/>
    <w:rsid w:val="00ED0065"/>
    <w:rsid w:val="00ED733A"/>
    <w:rsid w:val="00EE1EDF"/>
    <w:rsid w:val="00EE492B"/>
    <w:rsid w:val="00EF2227"/>
    <w:rsid w:val="00EF2972"/>
    <w:rsid w:val="00EF7EBF"/>
    <w:rsid w:val="00F13886"/>
    <w:rsid w:val="00F13BD7"/>
    <w:rsid w:val="00F1555E"/>
    <w:rsid w:val="00F2042A"/>
    <w:rsid w:val="00F23D86"/>
    <w:rsid w:val="00F26FEC"/>
    <w:rsid w:val="00F31BE4"/>
    <w:rsid w:val="00F37B2E"/>
    <w:rsid w:val="00F44267"/>
    <w:rsid w:val="00F470B2"/>
    <w:rsid w:val="00F579E5"/>
    <w:rsid w:val="00F72D9A"/>
    <w:rsid w:val="00F733E9"/>
    <w:rsid w:val="00F97BF8"/>
    <w:rsid w:val="00FA071C"/>
    <w:rsid w:val="00FA1E8E"/>
    <w:rsid w:val="00FC17C3"/>
    <w:rsid w:val="00FD3240"/>
    <w:rsid w:val="00FD478B"/>
    <w:rsid w:val="00FD6760"/>
    <w:rsid w:val="00FF57C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0835"/>
    <o:shapelayout v:ext="edit">
      <o:idmap v:ext="edit" data="1"/>
    </o:shapelayout>
  </w:shapeDefaults>
  <w:decimalSymbol w:val="."/>
  <w:listSeparator w:val=","/>
  <w14:docId w14:val="4C3056CA"/>
  <w15:docId w15:val="{29C025A6-5169-43D0-860B-D90C1EE08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pPr>
  </w:style>
  <w:style w:type="paragraph" w:styleId="1">
    <w:name w:val="heading 1"/>
    <w:basedOn w:val="a0"/>
    <w:next w:val="a0"/>
    <w:link w:val="10"/>
    <w:uiPriority w:val="9"/>
    <w:qFormat/>
    <w:rsid w:val="00890BF4"/>
    <w:pPr>
      <w:keepNext/>
      <w:keepLines/>
      <w:spacing w:before="480" w:after="80" w:line="278" w:lineRule="auto"/>
      <w:outlineLvl w:val="0"/>
    </w:pPr>
    <w:rPr>
      <w:rFonts w:asciiTheme="majorHAnsi" w:eastAsiaTheme="majorEastAsia" w:hAnsiTheme="majorHAnsi" w:cstheme="majorBidi"/>
      <w:color w:val="365F91" w:themeColor="accent1" w:themeShade="BF"/>
      <w:sz w:val="48"/>
      <w:szCs w:val="48"/>
      <w14:ligatures w14:val="standardContextual"/>
    </w:rPr>
  </w:style>
  <w:style w:type="paragraph" w:styleId="3">
    <w:name w:val="heading 3"/>
    <w:basedOn w:val="a0"/>
    <w:next w:val="a0"/>
    <w:link w:val="30"/>
    <w:uiPriority w:val="9"/>
    <w:semiHidden/>
    <w:unhideWhenUsed/>
    <w:qFormat/>
    <w:rsid w:val="00890BF4"/>
    <w:pPr>
      <w:keepNext/>
      <w:keepLines/>
      <w:spacing w:before="160" w:after="40" w:line="278" w:lineRule="auto"/>
      <w:outlineLvl w:val="2"/>
    </w:pPr>
    <w:rPr>
      <w:rFonts w:eastAsiaTheme="majorEastAsia" w:cstheme="majorBidi"/>
      <w:color w:val="365F91" w:themeColor="accent1" w:themeShade="BF"/>
      <w:sz w:val="32"/>
      <w:szCs w:val="32"/>
      <w14:ligatures w14:val="standardContextual"/>
    </w:rPr>
  </w:style>
  <w:style w:type="paragraph" w:styleId="6">
    <w:name w:val="heading 6"/>
    <w:basedOn w:val="a0"/>
    <w:next w:val="a0"/>
    <w:link w:val="60"/>
    <w:uiPriority w:val="9"/>
    <w:semiHidden/>
    <w:unhideWhenUsed/>
    <w:qFormat/>
    <w:rsid w:val="00890BF4"/>
    <w:pPr>
      <w:keepNext/>
      <w:keepLines/>
      <w:spacing w:before="40" w:line="278" w:lineRule="auto"/>
      <w:outlineLvl w:val="5"/>
    </w:pPr>
    <w:rPr>
      <w:rFonts w:eastAsiaTheme="majorEastAsia" w:cstheme="majorBidi"/>
      <w:color w:val="595959" w:themeColor="text1" w:themeTint="A6"/>
      <w:szCs w:val="24"/>
      <w14:ligatures w14:val="standardContextu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39"/>
    <w:rsid w:val="008919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0"/>
    <w:link w:val="a6"/>
    <w:uiPriority w:val="99"/>
    <w:unhideWhenUsed/>
    <w:rsid w:val="00822F69"/>
    <w:pPr>
      <w:tabs>
        <w:tab w:val="center" w:pos="4153"/>
        <w:tab w:val="right" w:pos="8306"/>
      </w:tabs>
      <w:snapToGrid w:val="0"/>
    </w:pPr>
    <w:rPr>
      <w:sz w:val="20"/>
      <w:szCs w:val="20"/>
    </w:rPr>
  </w:style>
  <w:style w:type="character" w:customStyle="1" w:styleId="a6">
    <w:name w:val="頁首 字元"/>
    <w:basedOn w:val="a1"/>
    <w:link w:val="a5"/>
    <w:uiPriority w:val="99"/>
    <w:rsid w:val="00822F69"/>
    <w:rPr>
      <w:sz w:val="20"/>
      <w:szCs w:val="20"/>
    </w:rPr>
  </w:style>
  <w:style w:type="paragraph" w:styleId="a7">
    <w:name w:val="footer"/>
    <w:basedOn w:val="a0"/>
    <w:link w:val="a8"/>
    <w:uiPriority w:val="99"/>
    <w:unhideWhenUsed/>
    <w:rsid w:val="00822F69"/>
    <w:pPr>
      <w:tabs>
        <w:tab w:val="center" w:pos="4153"/>
        <w:tab w:val="right" w:pos="8306"/>
      </w:tabs>
      <w:snapToGrid w:val="0"/>
    </w:pPr>
    <w:rPr>
      <w:sz w:val="20"/>
      <w:szCs w:val="20"/>
    </w:rPr>
  </w:style>
  <w:style w:type="character" w:customStyle="1" w:styleId="a8">
    <w:name w:val="頁尾 字元"/>
    <w:basedOn w:val="a1"/>
    <w:link w:val="a7"/>
    <w:uiPriority w:val="99"/>
    <w:rsid w:val="00822F69"/>
    <w:rPr>
      <w:sz w:val="20"/>
      <w:szCs w:val="20"/>
    </w:rPr>
  </w:style>
  <w:style w:type="paragraph" w:styleId="a9">
    <w:name w:val="List Paragraph"/>
    <w:basedOn w:val="a0"/>
    <w:uiPriority w:val="1"/>
    <w:qFormat/>
    <w:rsid w:val="00B5003E"/>
    <w:pPr>
      <w:ind w:leftChars="200" w:left="480"/>
    </w:pPr>
  </w:style>
  <w:style w:type="character" w:styleId="aa">
    <w:name w:val="Placeholder Text"/>
    <w:basedOn w:val="a1"/>
    <w:uiPriority w:val="99"/>
    <w:semiHidden/>
    <w:rsid w:val="00FD6760"/>
    <w:rPr>
      <w:color w:val="808080"/>
    </w:rPr>
  </w:style>
  <w:style w:type="paragraph" w:customStyle="1" w:styleId="ab">
    <w:name w:val="公文(後續段落_主旨) 字元"/>
    <w:basedOn w:val="a0"/>
    <w:link w:val="ac"/>
    <w:rsid w:val="00BB045C"/>
    <w:pPr>
      <w:widowControl/>
      <w:ind w:left="958"/>
      <w:textAlignment w:val="baseline"/>
    </w:pPr>
    <w:rPr>
      <w:rFonts w:ascii="Times New Roman" w:eastAsia="標楷體" w:hAnsi="Times New Roman" w:cs="Times New Roman"/>
      <w:noProof/>
      <w:sz w:val="32"/>
      <w:szCs w:val="24"/>
    </w:rPr>
  </w:style>
  <w:style w:type="character" w:customStyle="1" w:styleId="ac">
    <w:name w:val="公文(後續段落_主旨) 字元 字元"/>
    <w:link w:val="ab"/>
    <w:rsid w:val="00BB045C"/>
    <w:rPr>
      <w:rFonts w:ascii="Times New Roman" w:eastAsia="標楷體" w:hAnsi="Times New Roman" w:cs="Times New Roman"/>
      <w:noProof/>
      <w:sz w:val="32"/>
      <w:szCs w:val="24"/>
    </w:rPr>
  </w:style>
  <w:style w:type="paragraph" w:customStyle="1" w:styleId="20">
    <w:name w:val="樣式2"/>
    <w:basedOn w:val="a0"/>
    <w:link w:val="21"/>
    <w:qFormat/>
    <w:rsid w:val="00BB045C"/>
    <w:rPr>
      <w:rFonts w:ascii="Times New Roman" w:eastAsia="標楷體" w:hAnsi="Times New Roman" w:cs="Times New Roman"/>
      <w:noProof/>
      <w:sz w:val="28"/>
      <w:szCs w:val="28"/>
    </w:rPr>
  </w:style>
  <w:style w:type="character" w:customStyle="1" w:styleId="21">
    <w:name w:val="樣式2 字元"/>
    <w:link w:val="20"/>
    <w:qFormat/>
    <w:rsid w:val="00BB045C"/>
    <w:rPr>
      <w:rFonts w:ascii="Times New Roman" w:eastAsia="標楷體" w:hAnsi="Times New Roman" w:cs="Times New Roman"/>
      <w:noProof/>
      <w:sz w:val="28"/>
      <w:szCs w:val="28"/>
    </w:rPr>
  </w:style>
  <w:style w:type="character" w:styleId="ad">
    <w:name w:val="Hyperlink"/>
    <w:basedOn w:val="a1"/>
    <w:uiPriority w:val="99"/>
    <w:unhideWhenUsed/>
    <w:rsid w:val="00DD1101"/>
    <w:rPr>
      <w:color w:val="0000FF" w:themeColor="hyperlink"/>
      <w:u w:val="single"/>
    </w:rPr>
  </w:style>
  <w:style w:type="paragraph" w:styleId="ae">
    <w:name w:val="Balloon Text"/>
    <w:basedOn w:val="a0"/>
    <w:link w:val="af"/>
    <w:uiPriority w:val="99"/>
    <w:semiHidden/>
    <w:unhideWhenUsed/>
    <w:rsid w:val="004828A8"/>
    <w:rPr>
      <w:rFonts w:asciiTheme="majorHAnsi" w:eastAsiaTheme="majorEastAsia" w:hAnsiTheme="majorHAnsi" w:cstheme="majorBidi"/>
      <w:sz w:val="18"/>
      <w:szCs w:val="18"/>
    </w:rPr>
  </w:style>
  <w:style w:type="character" w:customStyle="1" w:styleId="af">
    <w:name w:val="註解方塊文字 字元"/>
    <w:basedOn w:val="a1"/>
    <w:link w:val="ae"/>
    <w:uiPriority w:val="99"/>
    <w:semiHidden/>
    <w:rsid w:val="004828A8"/>
    <w:rPr>
      <w:rFonts w:asciiTheme="majorHAnsi" w:eastAsiaTheme="majorEastAsia" w:hAnsiTheme="majorHAnsi" w:cstheme="majorBidi"/>
      <w:sz w:val="18"/>
      <w:szCs w:val="18"/>
    </w:rPr>
  </w:style>
  <w:style w:type="character" w:styleId="af0">
    <w:name w:val="FollowedHyperlink"/>
    <w:basedOn w:val="a1"/>
    <w:uiPriority w:val="99"/>
    <w:semiHidden/>
    <w:unhideWhenUsed/>
    <w:rsid w:val="009209EE"/>
    <w:rPr>
      <w:color w:val="800080" w:themeColor="followedHyperlink"/>
      <w:u w:val="single"/>
    </w:rPr>
  </w:style>
  <w:style w:type="character" w:customStyle="1" w:styleId="xxxxxxcontentpasted1">
    <w:name w:val="x_x_xxxxcontentpasted1"/>
    <w:rsid w:val="00114C7C"/>
  </w:style>
  <w:style w:type="paragraph" w:customStyle="1" w:styleId="xmsonormal">
    <w:name w:val="x_msonormal"/>
    <w:basedOn w:val="a0"/>
    <w:rsid w:val="00114C7C"/>
    <w:pPr>
      <w:widowControl/>
    </w:pPr>
    <w:rPr>
      <w:rFonts w:ascii="新細明體" w:eastAsia="新細明體" w:hAnsi="新細明體" w:cs="新細明體"/>
      <w:kern w:val="0"/>
      <w:szCs w:val="24"/>
    </w:rPr>
  </w:style>
  <w:style w:type="paragraph" w:customStyle="1" w:styleId="021">
    <w:name w:val="02 第 1 階層"/>
    <w:qFormat/>
    <w:rsid w:val="00F579E5"/>
    <w:pPr>
      <w:numPr>
        <w:numId w:val="3"/>
      </w:numPr>
      <w:spacing w:beforeLines="100" w:before="100" w:after="180" w:line="360" w:lineRule="exact"/>
      <w:ind w:left="200" w:hangingChars="200" w:hanging="200"/>
      <w:outlineLvl w:val="0"/>
    </w:pPr>
    <w:rPr>
      <w:rFonts w:ascii="Noto Serif TC" w:eastAsia="Noto Serif TC" w:hAnsi="Noto Serif TC" w:cs="Times New Roman (本文 CS 字型)"/>
      <w:b/>
      <w:bCs/>
      <w:szCs w:val="24"/>
    </w:rPr>
  </w:style>
  <w:style w:type="paragraph" w:customStyle="1" w:styleId="032">
    <w:name w:val="03 第 2 階層"/>
    <w:qFormat/>
    <w:rsid w:val="00F579E5"/>
    <w:pPr>
      <w:numPr>
        <w:ilvl w:val="1"/>
        <w:numId w:val="3"/>
      </w:numPr>
      <w:spacing w:afterLines="50" w:after="50" w:line="360" w:lineRule="exact"/>
      <w:outlineLvl w:val="1"/>
    </w:pPr>
    <w:rPr>
      <w:rFonts w:ascii="Noto Serif TC" w:eastAsia="Noto Serif TC" w:hAnsi="Noto Serif TC" w:cs="Times New Roman (本文 CS 字型)"/>
      <w:szCs w:val="24"/>
    </w:rPr>
  </w:style>
  <w:style w:type="paragraph" w:customStyle="1" w:styleId="043">
    <w:name w:val="04 第 3 階層"/>
    <w:qFormat/>
    <w:rsid w:val="00F579E5"/>
    <w:pPr>
      <w:numPr>
        <w:ilvl w:val="2"/>
        <w:numId w:val="3"/>
      </w:numPr>
      <w:spacing w:afterLines="50" w:after="50" w:line="360" w:lineRule="exact"/>
      <w:outlineLvl w:val="2"/>
    </w:pPr>
    <w:rPr>
      <w:rFonts w:ascii="Noto Serif TC" w:eastAsia="Noto Serif TC" w:hAnsi="Noto Serif TC" w:cs="Times New Roman (本文 CS 字型)"/>
      <w:szCs w:val="24"/>
    </w:rPr>
  </w:style>
  <w:style w:type="paragraph" w:customStyle="1" w:styleId="054">
    <w:name w:val="05 第 4 階層"/>
    <w:qFormat/>
    <w:rsid w:val="00F579E5"/>
    <w:pPr>
      <w:numPr>
        <w:ilvl w:val="3"/>
        <w:numId w:val="3"/>
      </w:numPr>
      <w:spacing w:afterLines="50" w:after="50" w:line="360" w:lineRule="exact"/>
      <w:ind w:leftChars="500" w:left="700" w:hangingChars="200" w:hanging="200"/>
      <w:outlineLvl w:val="3"/>
    </w:pPr>
    <w:rPr>
      <w:rFonts w:ascii="Noto Serif TC" w:eastAsia="Noto Serif TC" w:hAnsi="Noto Serif TC" w:cs="Times New Roman (本文 CS 字型)"/>
      <w:szCs w:val="24"/>
    </w:rPr>
  </w:style>
  <w:style w:type="numbering" w:customStyle="1" w:styleId="2">
    <w:name w:val="清單樣式2"/>
    <w:uiPriority w:val="99"/>
    <w:rsid w:val="00F579E5"/>
    <w:pPr>
      <w:numPr>
        <w:numId w:val="4"/>
      </w:numPr>
    </w:pPr>
  </w:style>
  <w:style w:type="paragraph" w:customStyle="1" w:styleId="065">
    <w:name w:val="06 第 5 階層"/>
    <w:qFormat/>
    <w:rsid w:val="00F579E5"/>
    <w:pPr>
      <w:numPr>
        <w:ilvl w:val="4"/>
        <w:numId w:val="3"/>
      </w:numPr>
      <w:spacing w:afterLines="50" w:after="50" w:line="360" w:lineRule="exact"/>
      <w:ind w:leftChars="700" w:left="900" w:hangingChars="200" w:hanging="200"/>
      <w:outlineLvl w:val="4"/>
    </w:pPr>
    <w:rPr>
      <w:rFonts w:ascii="Noto Serif TC" w:eastAsia="Noto Serif TC" w:hAnsi="Noto Serif TC" w:cs="Times New Roman (本文 CS 字型)"/>
      <w:szCs w:val="24"/>
    </w:rPr>
  </w:style>
  <w:style w:type="paragraph" w:styleId="Web">
    <w:name w:val="Normal (Web)"/>
    <w:basedOn w:val="a0"/>
    <w:uiPriority w:val="99"/>
    <w:unhideWhenUsed/>
    <w:rsid w:val="00A07C96"/>
    <w:pPr>
      <w:widowControl/>
      <w:spacing w:before="100" w:beforeAutospacing="1" w:after="100" w:afterAutospacing="1"/>
    </w:pPr>
    <w:rPr>
      <w:rFonts w:ascii="新細明體" w:eastAsia="新細明體" w:hAnsi="新細明體" w:cs="新細明體"/>
      <w:kern w:val="0"/>
      <w:szCs w:val="24"/>
    </w:rPr>
  </w:style>
  <w:style w:type="paragraph" w:styleId="a">
    <w:name w:val="List Bullet"/>
    <w:basedOn w:val="a0"/>
    <w:uiPriority w:val="99"/>
    <w:unhideWhenUsed/>
    <w:rsid w:val="00A450A8"/>
    <w:pPr>
      <w:numPr>
        <w:numId w:val="28"/>
      </w:numPr>
      <w:contextualSpacing/>
    </w:pPr>
  </w:style>
  <w:style w:type="character" w:customStyle="1" w:styleId="10">
    <w:name w:val="標題 1 字元"/>
    <w:basedOn w:val="a1"/>
    <w:link w:val="1"/>
    <w:uiPriority w:val="9"/>
    <w:rsid w:val="00890BF4"/>
    <w:rPr>
      <w:rFonts w:asciiTheme="majorHAnsi" w:eastAsiaTheme="majorEastAsia" w:hAnsiTheme="majorHAnsi" w:cstheme="majorBidi"/>
      <w:color w:val="365F91" w:themeColor="accent1" w:themeShade="BF"/>
      <w:sz w:val="48"/>
      <w:szCs w:val="48"/>
      <w14:ligatures w14:val="standardContextual"/>
    </w:rPr>
  </w:style>
  <w:style w:type="character" w:customStyle="1" w:styleId="60">
    <w:name w:val="標題 6 字元"/>
    <w:basedOn w:val="a1"/>
    <w:link w:val="6"/>
    <w:uiPriority w:val="9"/>
    <w:semiHidden/>
    <w:rsid w:val="00890BF4"/>
    <w:rPr>
      <w:rFonts w:eastAsiaTheme="majorEastAsia" w:cstheme="majorBidi"/>
      <w:color w:val="595959" w:themeColor="text1" w:themeTint="A6"/>
      <w:szCs w:val="24"/>
      <w14:ligatures w14:val="standardContextual"/>
    </w:rPr>
  </w:style>
  <w:style w:type="character" w:customStyle="1" w:styleId="30">
    <w:name w:val="標題 3 字元"/>
    <w:basedOn w:val="a1"/>
    <w:link w:val="3"/>
    <w:uiPriority w:val="9"/>
    <w:semiHidden/>
    <w:rsid w:val="00890BF4"/>
    <w:rPr>
      <w:rFonts w:eastAsiaTheme="majorEastAsia" w:cstheme="majorBidi"/>
      <w:color w:val="365F91" w:themeColor="accent1" w:themeShade="BF"/>
      <w:sz w:val="32"/>
      <w:szCs w:val="32"/>
      <w14:ligatures w14:val="standardContextual"/>
    </w:rPr>
  </w:style>
  <w:style w:type="paragraph" w:styleId="af1">
    <w:name w:val="Body Text"/>
    <w:basedOn w:val="a0"/>
    <w:link w:val="af2"/>
    <w:uiPriority w:val="1"/>
    <w:qFormat/>
    <w:rsid w:val="00513DE6"/>
    <w:pPr>
      <w:ind w:left="550"/>
    </w:pPr>
    <w:rPr>
      <w:rFonts w:ascii="標楷體" w:eastAsia="標楷體" w:hAnsi="標楷體"/>
      <w:kern w:val="0"/>
      <w:sz w:val="28"/>
      <w:szCs w:val="28"/>
      <w:lang w:eastAsia="en-US"/>
    </w:rPr>
  </w:style>
  <w:style w:type="character" w:customStyle="1" w:styleId="af2">
    <w:name w:val="本文 字元"/>
    <w:basedOn w:val="a1"/>
    <w:link w:val="af1"/>
    <w:uiPriority w:val="1"/>
    <w:rsid w:val="00513DE6"/>
    <w:rPr>
      <w:rFonts w:ascii="標楷體" w:eastAsia="標楷體" w:hAnsi="標楷體"/>
      <w:kern w:val="0"/>
      <w:sz w:val="28"/>
      <w:szCs w:val="28"/>
      <w:lang w:eastAsia="en-US"/>
    </w:rPr>
  </w:style>
  <w:style w:type="table" w:customStyle="1" w:styleId="TableNormal">
    <w:name w:val="Table Normal"/>
    <w:uiPriority w:val="2"/>
    <w:semiHidden/>
    <w:unhideWhenUsed/>
    <w:qFormat/>
    <w:rsid w:val="00611883"/>
    <w:pPr>
      <w:widowControl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611883"/>
    <w:rPr>
      <w:kern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755114">
      <w:bodyDiv w:val="1"/>
      <w:marLeft w:val="0"/>
      <w:marRight w:val="0"/>
      <w:marTop w:val="0"/>
      <w:marBottom w:val="0"/>
      <w:divBdr>
        <w:top w:val="none" w:sz="0" w:space="0" w:color="auto"/>
        <w:left w:val="none" w:sz="0" w:space="0" w:color="auto"/>
        <w:bottom w:val="none" w:sz="0" w:space="0" w:color="auto"/>
        <w:right w:val="none" w:sz="0" w:space="0" w:color="auto"/>
      </w:divBdr>
    </w:div>
    <w:div w:id="311711987">
      <w:bodyDiv w:val="1"/>
      <w:marLeft w:val="0"/>
      <w:marRight w:val="0"/>
      <w:marTop w:val="0"/>
      <w:marBottom w:val="0"/>
      <w:divBdr>
        <w:top w:val="none" w:sz="0" w:space="0" w:color="auto"/>
        <w:left w:val="none" w:sz="0" w:space="0" w:color="auto"/>
        <w:bottom w:val="none" w:sz="0" w:space="0" w:color="auto"/>
        <w:right w:val="none" w:sz="0" w:space="0" w:color="auto"/>
      </w:divBdr>
    </w:div>
    <w:div w:id="312294790">
      <w:bodyDiv w:val="1"/>
      <w:marLeft w:val="0"/>
      <w:marRight w:val="0"/>
      <w:marTop w:val="0"/>
      <w:marBottom w:val="0"/>
      <w:divBdr>
        <w:top w:val="none" w:sz="0" w:space="0" w:color="auto"/>
        <w:left w:val="none" w:sz="0" w:space="0" w:color="auto"/>
        <w:bottom w:val="none" w:sz="0" w:space="0" w:color="auto"/>
        <w:right w:val="none" w:sz="0" w:space="0" w:color="auto"/>
      </w:divBdr>
    </w:div>
    <w:div w:id="541211484">
      <w:bodyDiv w:val="1"/>
      <w:marLeft w:val="0"/>
      <w:marRight w:val="0"/>
      <w:marTop w:val="0"/>
      <w:marBottom w:val="0"/>
      <w:divBdr>
        <w:top w:val="none" w:sz="0" w:space="0" w:color="auto"/>
        <w:left w:val="none" w:sz="0" w:space="0" w:color="auto"/>
        <w:bottom w:val="none" w:sz="0" w:space="0" w:color="auto"/>
        <w:right w:val="none" w:sz="0" w:space="0" w:color="auto"/>
      </w:divBdr>
    </w:div>
    <w:div w:id="896091845">
      <w:bodyDiv w:val="1"/>
      <w:marLeft w:val="0"/>
      <w:marRight w:val="0"/>
      <w:marTop w:val="0"/>
      <w:marBottom w:val="0"/>
      <w:divBdr>
        <w:top w:val="none" w:sz="0" w:space="0" w:color="auto"/>
        <w:left w:val="none" w:sz="0" w:space="0" w:color="auto"/>
        <w:bottom w:val="none" w:sz="0" w:space="0" w:color="auto"/>
        <w:right w:val="none" w:sz="0" w:space="0" w:color="auto"/>
      </w:divBdr>
    </w:div>
    <w:div w:id="918708664">
      <w:bodyDiv w:val="1"/>
      <w:marLeft w:val="0"/>
      <w:marRight w:val="0"/>
      <w:marTop w:val="0"/>
      <w:marBottom w:val="0"/>
      <w:divBdr>
        <w:top w:val="none" w:sz="0" w:space="0" w:color="auto"/>
        <w:left w:val="none" w:sz="0" w:space="0" w:color="auto"/>
        <w:bottom w:val="none" w:sz="0" w:space="0" w:color="auto"/>
        <w:right w:val="none" w:sz="0" w:space="0" w:color="auto"/>
      </w:divBdr>
    </w:div>
    <w:div w:id="1115058163">
      <w:bodyDiv w:val="1"/>
      <w:marLeft w:val="0"/>
      <w:marRight w:val="0"/>
      <w:marTop w:val="0"/>
      <w:marBottom w:val="0"/>
      <w:divBdr>
        <w:top w:val="none" w:sz="0" w:space="0" w:color="auto"/>
        <w:left w:val="none" w:sz="0" w:space="0" w:color="auto"/>
        <w:bottom w:val="none" w:sz="0" w:space="0" w:color="auto"/>
        <w:right w:val="none" w:sz="0" w:space="0" w:color="auto"/>
      </w:divBdr>
    </w:div>
    <w:div w:id="1200127700">
      <w:bodyDiv w:val="1"/>
      <w:marLeft w:val="0"/>
      <w:marRight w:val="0"/>
      <w:marTop w:val="0"/>
      <w:marBottom w:val="0"/>
      <w:divBdr>
        <w:top w:val="none" w:sz="0" w:space="0" w:color="auto"/>
        <w:left w:val="none" w:sz="0" w:space="0" w:color="auto"/>
        <w:bottom w:val="none" w:sz="0" w:space="0" w:color="auto"/>
        <w:right w:val="none" w:sz="0" w:space="0" w:color="auto"/>
      </w:divBdr>
    </w:div>
    <w:div w:id="1264336408">
      <w:bodyDiv w:val="1"/>
      <w:marLeft w:val="0"/>
      <w:marRight w:val="0"/>
      <w:marTop w:val="0"/>
      <w:marBottom w:val="0"/>
      <w:divBdr>
        <w:top w:val="none" w:sz="0" w:space="0" w:color="auto"/>
        <w:left w:val="none" w:sz="0" w:space="0" w:color="auto"/>
        <w:bottom w:val="none" w:sz="0" w:space="0" w:color="auto"/>
        <w:right w:val="none" w:sz="0" w:space="0" w:color="auto"/>
      </w:divBdr>
    </w:div>
    <w:div w:id="1743720419">
      <w:bodyDiv w:val="1"/>
      <w:marLeft w:val="0"/>
      <w:marRight w:val="0"/>
      <w:marTop w:val="0"/>
      <w:marBottom w:val="0"/>
      <w:divBdr>
        <w:top w:val="none" w:sz="0" w:space="0" w:color="auto"/>
        <w:left w:val="none" w:sz="0" w:space="0" w:color="auto"/>
        <w:bottom w:val="none" w:sz="0" w:space="0" w:color="auto"/>
        <w:right w:val="none" w:sz="0" w:space="0" w:color="auto"/>
      </w:divBdr>
    </w:div>
    <w:div w:id="1801728170">
      <w:bodyDiv w:val="1"/>
      <w:marLeft w:val="0"/>
      <w:marRight w:val="0"/>
      <w:marTop w:val="0"/>
      <w:marBottom w:val="0"/>
      <w:divBdr>
        <w:top w:val="none" w:sz="0" w:space="0" w:color="auto"/>
        <w:left w:val="none" w:sz="0" w:space="0" w:color="auto"/>
        <w:bottom w:val="none" w:sz="0" w:space="0" w:color="auto"/>
        <w:right w:val="none" w:sz="0" w:space="0" w:color="auto"/>
      </w:divBdr>
    </w:div>
    <w:div w:id="2015109501">
      <w:bodyDiv w:val="1"/>
      <w:marLeft w:val="0"/>
      <w:marRight w:val="0"/>
      <w:marTop w:val="0"/>
      <w:marBottom w:val="0"/>
      <w:divBdr>
        <w:top w:val="none" w:sz="0" w:space="0" w:color="auto"/>
        <w:left w:val="none" w:sz="0" w:space="0" w:color="auto"/>
        <w:bottom w:val="none" w:sz="0" w:space="0" w:color="auto"/>
        <w:right w:val="none" w:sz="0" w:space="0" w:color="auto"/>
      </w:divBdr>
    </w:div>
    <w:div w:id="2017881188">
      <w:bodyDiv w:val="1"/>
      <w:marLeft w:val="0"/>
      <w:marRight w:val="0"/>
      <w:marTop w:val="0"/>
      <w:marBottom w:val="0"/>
      <w:divBdr>
        <w:top w:val="none" w:sz="0" w:space="0" w:color="auto"/>
        <w:left w:val="none" w:sz="0" w:space="0" w:color="auto"/>
        <w:bottom w:val="none" w:sz="0" w:space="0" w:color="auto"/>
        <w:right w:val="none" w:sz="0" w:space="0" w:color="auto"/>
      </w:divBdr>
    </w:div>
    <w:div w:id="2054885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https://forms.gle/yEBmogj2J1Qhj35i6" TargetMode="Externa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1DBDF0-D1D9-47C1-B5F6-4F8C6B34A2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4</Pages>
  <Words>2613</Words>
  <Characters>1591</Characters>
  <Application>Microsoft Office Word</Application>
  <DocSecurity>0</DocSecurity>
  <Lines>13</Lines>
  <Paragraphs>8</Paragraphs>
  <ScaleCrop>false</ScaleCrop>
  <Company/>
  <LinksUpToDate>false</LinksUpToDate>
  <CharactersWithSpaces>4196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D01 Frank</dc:creator>
  <cp:lastModifiedBy>USER</cp:lastModifiedBy>
  <cp:revision>5</cp:revision>
  <cp:lastPrinted>2024-11-27T13:54:00Z</cp:lastPrinted>
  <dcterms:created xsi:type="dcterms:W3CDTF">2025-05-09T07:01:00Z</dcterms:created>
  <dcterms:modified xsi:type="dcterms:W3CDTF">2025-05-12T11:07:00Z</dcterms:modified>
</cp:coreProperties>
</file>