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5E4EE" w14:textId="1C2F63C0" w:rsidR="00903020" w:rsidRPr="000925E0" w:rsidRDefault="00B05F8A" w:rsidP="00903020">
      <w:pPr>
        <w:spacing w:line="0" w:lineRule="atLeast"/>
        <w:jc w:val="center"/>
        <w:rPr>
          <w:rFonts w:ascii="標楷體" w:eastAsia="標楷體" w:hAnsi="標楷體" w:cs="Times New Roman"/>
          <w:b/>
          <w:bCs/>
          <w:sz w:val="32"/>
          <w:szCs w:val="32"/>
        </w:rPr>
      </w:pPr>
      <w:bookmarkStart w:id="0" w:name="_Hlk202282572"/>
      <w:r w:rsidRPr="00B05F8A">
        <w:rPr>
          <w:rFonts w:ascii="標楷體" w:eastAsia="標楷體" w:hAnsi="標楷體" w:cs="Times New Roman" w:hint="eastAsia"/>
          <w:b/>
          <w:bCs/>
          <w:sz w:val="32"/>
          <w:szCs w:val="32"/>
        </w:rPr>
        <w:t>「再生能源發電設備之設置管理與土地使用管制間之交互關係-以農業用地之太陽光電設備設置管理為中心」講座</w:t>
      </w:r>
    </w:p>
    <w:p w14:paraId="267417C8" w14:textId="77777777" w:rsidR="004F62CA" w:rsidRDefault="004F62CA" w:rsidP="00903020">
      <w:pPr>
        <w:spacing w:line="0" w:lineRule="atLeast"/>
        <w:jc w:val="center"/>
        <w:rPr>
          <w:rFonts w:ascii="Times New Roman" w:eastAsia="標楷體" w:hAnsi="Times New Roman" w:cs="Times New Roman"/>
          <w:sz w:val="28"/>
          <w:szCs w:val="24"/>
        </w:rPr>
      </w:pPr>
    </w:p>
    <w:p w14:paraId="3736548B" w14:textId="77777777" w:rsidR="00BE3BD5" w:rsidRDefault="00FA0AB5" w:rsidP="00BE3BD5">
      <w:pPr>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一、</w:t>
      </w:r>
      <w:r w:rsidR="004E3593" w:rsidRPr="004E3593">
        <w:rPr>
          <w:rFonts w:ascii="Times New Roman" w:eastAsia="標楷體" w:hAnsi="Times New Roman" w:cs="Times New Roman" w:hint="eastAsia"/>
          <w:szCs w:val="24"/>
        </w:rPr>
        <w:t>說</w:t>
      </w:r>
      <w:r w:rsidR="000925E0">
        <w:rPr>
          <w:rFonts w:ascii="Times New Roman" w:eastAsia="標楷體" w:hAnsi="Times New Roman" w:cs="Times New Roman" w:hint="eastAsia"/>
          <w:szCs w:val="24"/>
        </w:rPr>
        <w:t xml:space="preserve">    </w:t>
      </w:r>
      <w:r w:rsidR="004E3593" w:rsidRPr="004E3593">
        <w:rPr>
          <w:rFonts w:ascii="Times New Roman" w:eastAsia="標楷體" w:hAnsi="Times New Roman" w:cs="Times New Roman" w:hint="eastAsia"/>
          <w:szCs w:val="24"/>
        </w:rPr>
        <w:t>明：</w:t>
      </w:r>
    </w:p>
    <w:p w14:paraId="5BFB18C7" w14:textId="2771C245" w:rsidR="00BC5B92" w:rsidRPr="00BC5B92" w:rsidRDefault="00BC5B92" w:rsidP="00BC5B92">
      <w:pPr>
        <w:spacing w:line="400" w:lineRule="exact"/>
        <w:ind w:leftChars="177" w:left="426" w:hanging="1"/>
        <w:jc w:val="both"/>
        <w:rPr>
          <w:rFonts w:ascii="Times New Roman" w:eastAsia="標楷體" w:hAnsi="Times New Roman" w:cs="Times New Roman"/>
          <w:szCs w:val="24"/>
        </w:rPr>
      </w:pPr>
      <w:r w:rsidRPr="00BC5B92">
        <w:rPr>
          <w:rFonts w:ascii="Times New Roman" w:eastAsia="標楷體" w:hAnsi="Times New Roman" w:cs="Times New Roman" w:hint="eastAsia"/>
          <w:szCs w:val="24"/>
        </w:rPr>
        <w:t>為達成「</w:t>
      </w:r>
      <w:r w:rsidRPr="00BC5B92">
        <w:rPr>
          <w:rFonts w:ascii="Times New Roman" w:eastAsia="標楷體" w:hAnsi="Times New Roman" w:cs="Times New Roman" w:hint="eastAsia"/>
          <w:szCs w:val="24"/>
        </w:rPr>
        <w:t>2050</w:t>
      </w:r>
      <w:proofErr w:type="gramStart"/>
      <w:r w:rsidRPr="00BC5B92">
        <w:rPr>
          <w:rFonts w:ascii="Times New Roman" w:eastAsia="標楷體" w:hAnsi="Times New Roman" w:cs="Times New Roman" w:hint="eastAsia"/>
          <w:szCs w:val="24"/>
        </w:rPr>
        <w:t>淨零排放</w:t>
      </w:r>
      <w:proofErr w:type="gramEnd"/>
      <w:r w:rsidRPr="00BC5B92">
        <w:rPr>
          <w:rFonts w:ascii="Times New Roman" w:eastAsia="標楷體" w:hAnsi="Times New Roman" w:cs="Times New Roman" w:hint="eastAsia"/>
          <w:szCs w:val="24"/>
        </w:rPr>
        <w:t>」之政策目標，我國於</w:t>
      </w:r>
      <w:r w:rsidRPr="00BC5B92">
        <w:rPr>
          <w:rFonts w:ascii="Times New Roman" w:eastAsia="標楷體" w:hAnsi="Times New Roman" w:cs="Times New Roman" w:hint="eastAsia"/>
          <w:szCs w:val="24"/>
        </w:rPr>
        <w:t>111</w:t>
      </w:r>
      <w:r w:rsidRPr="00BC5B92">
        <w:rPr>
          <w:rFonts w:ascii="Times New Roman" w:eastAsia="標楷體" w:hAnsi="Times New Roman" w:cs="Times New Roman" w:hint="eastAsia"/>
          <w:szCs w:val="24"/>
        </w:rPr>
        <w:t>年公布「</w:t>
      </w:r>
      <w:r w:rsidRPr="00BC5B92">
        <w:rPr>
          <w:rFonts w:ascii="Times New Roman" w:eastAsia="標楷體" w:hAnsi="Times New Roman" w:cs="Times New Roman" w:hint="eastAsia"/>
          <w:szCs w:val="24"/>
        </w:rPr>
        <w:t>2050</w:t>
      </w:r>
      <w:proofErr w:type="gramStart"/>
      <w:r w:rsidRPr="00BC5B92">
        <w:rPr>
          <w:rFonts w:ascii="Times New Roman" w:eastAsia="標楷體" w:hAnsi="Times New Roman" w:cs="Times New Roman" w:hint="eastAsia"/>
          <w:szCs w:val="24"/>
        </w:rPr>
        <w:t>淨零轉型</w:t>
      </w:r>
      <w:proofErr w:type="gramEnd"/>
      <w:r w:rsidRPr="00BC5B92">
        <w:rPr>
          <w:rFonts w:ascii="Times New Roman" w:eastAsia="標楷體" w:hAnsi="Times New Roman" w:cs="Times New Roman" w:hint="eastAsia"/>
          <w:szCs w:val="24"/>
        </w:rPr>
        <w:t>12</w:t>
      </w:r>
      <w:r w:rsidRPr="00BC5B92">
        <w:rPr>
          <w:rFonts w:ascii="Times New Roman" w:eastAsia="標楷體" w:hAnsi="Times New Roman" w:cs="Times New Roman" w:hint="eastAsia"/>
          <w:szCs w:val="24"/>
        </w:rPr>
        <w:t>項關鍵戰略」，其中關於太陽光電部分，以「透過土地多元化應用擴大設置場域」為推動路徑。目前我國發展之太陽光電發電設備，主要分為「屋頂型太陽光電」以及「地面型太陽光電」。</w:t>
      </w:r>
    </w:p>
    <w:p w14:paraId="4AF263AF" w14:textId="77777777" w:rsidR="00BC5B92" w:rsidRPr="00BC5B92" w:rsidRDefault="00BC5B92" w:rsidP="00BC5B92">
      <w:pPr>
        <w:spacing w:line="400" w:lineRule="exact"/>
        <w:ind w:leftChars="177" w:left="426" w:hanging="1"/>
        <w:jc w:val="both"/>
        <w:rPr>
          <w:rFonts w:ascii="Times New Roman" w:eastAsia="標楷體" w:hAnsi="Times New Roman" w:cs="Times New Roman"/>
          <w:szCs w:val="24"/>
        </w:rPr>
      </w:pPr>
      <w:r w:rsidRPr="00BC5B92">
        <w:rPr>
          <w:rFonts w:ascii="Times New Roman" w:eastAsia="標楷體" w:hAnsi="Times New Roman" w:cs="Times New Roman" w:hint="eastAsia"/>
          <w:szCs w:val="24"/>
        </w:rPr>
        <w:t>依再生能源發電設備設置管理辦法第</w:t>
      </w:r>
      <w:r w:rsidRPr="00BC5B92">
        <w:rPr>
          <w:rFonts w:ascii="Times New Roman" w:eastAsia="標楷體" w:hAnsi="Times New Roman" w:cs="Times New Roman"/>
          <w:szCs w:val="24"/>
        </w:rPr>
        <w:t>7</w:t>
      </w:r>
      <w:r w:rsidRPr="00BC5B92">
        <w:rPr>
          <w:rFonts w:ascii="Times New Roman" w:eastAsia="標楷體" w:hAnsi="Times New Roman" w:cs="Times New Roman" w:hint="eastAsia"/>
          <w:szCs w:val="24"/>
        </w:rPr>
        <w:t>條第</w:t>
      </w:r>
      <w:r w:rsidRPr="00BC5B92">
        <w:rPr>
          <w:rFonts w:ascii="Times New Roman" w:eastAsia="標楷體" w:hAnsi="Times New Roman" w:cs="Times New Roman"/>
          <w:szCs w:val="24"/>
        </w:rPr>
        <w:t>1</w:t>
      </w:r>
      <w:r w:rsidRPr="00BC5B92">
        <w:rPr>
          <w:rFonts w:ascii="Times New Roman" w:eastAsia="標楷體" w:hAnsi="Times New Roman" w:cs="Times New Roman" w:hint="eastAsia"/>
          <w:szCs w:val="24"/>
        </w:rPr>
        <w:t>項第</w:t>
      </w:r>
      <w:r w:rsidRPr="00BC5B92">
        <w:rPr>
          <w:rFonts w:ascii="Times New Roman" w:eastAsia="標楷體" w:hAnsi="Times New Roman" w:cs="Times New Roman"/>
          <w:szCs w:val="24"/>
        </w:rPr>
        <w:t>3</w:t>
      </w:r>
      <w:r w:rsidRPr="00BC5B92">
        <w:rPr>
          <w:rFonts w:ascii="Times New Roman" w:eastAsia="標楷體" w:hAnsi="Times New Roman" w:cs="Times New Roman" w:hint="eastAsia"/>
          <w:szCs w:val="24"/>
        </w:rPr>
        <w:t>款第</w:t>
      </w:r>
      <w:r w:rsidRPr="00BC5B92">
        <w:rPr>
          <w:rFonts w:ascii="Times New Roman" w:eastAsia="標楷體" w:hAnsi="Times New Roman" w:cs="Times New Roman"/>
          <w:szCs w:val="24"/>
        </w:rPr>
        <w:t>6</w:t>
      </w:r>
      <w:r w:rsidRPr="00BC5B92">
        <w:rPr>
          <w:rFonts w:ascii="Times New Roman" w:eastAsia="標楷體" w:hAnsi="Times New Roman" w:cs="Times New Roman" w:hint="eastAsia"/>
          <w:szCs w:val="24"/>
        </w:rPr>
        <w:t>目及同項第</w:t>
      </w:r>
      <w:r w:rsidRPr="00BC5B92">
        <w:rPr>
          <w:rFonts w:ascii="Times New Roman" w:eastAsia="標楷體" w:hAnsi="Times New Roman" w:cs="Times New Roman"/>
          <w:szCs w:val="24"/>
        </w:rPr>
        <w:t>8</w:t>
      </w:r>
      <w:r w:rsidRPr="00BC5B92">
        <w:rPr>
          <w:rFonts w:ascii="Times New Roman" w:eastAsia="標楷體" w:hAnsi="Times New Roman" w:cs="Times New Roman" w:hint="eastAsia"/>
          <w:szCs w:val="24"/>
        </w:rPr>
        <w:t>款規定可知，開發廠商在規劃設置再生能源發電設備，係以符合土地使用管制為前提，始得經主管機關核可。然而，土地使用管制之容許（以「農業設施之容許使用」為例）涉及規劃場址鄰近居民之相關事由，遭主管機關撤銷或廢止後，該再生能源發電設備即可能因爲違反土地使用管制之規範，面臨主管機關命拆除或課處罰鍰之風險，此乃目前實務上常遭遇之問題。</w:t>
      </w:r>
    </w:p>
    <w:p w14:paraId="7F07B249" w14:textId="2C6B87A1" w:rsidR="001052EB" w:rsidRPr="00643B98" w:rsidRDefault="00BC5B92" w:rsidP="00BC5B92">
      <w:pPr>
        <w:spacing w:line="400" w:lineRule="exact"/>
        <w:ind w:leftChars="177" w:left="426" w:hanging="1"/>
        <w:jc w:val="both"/>
        <w:rPr>
          <w:rFonts w:ascii="Times New Roman" w:eastAsia="標楷體" w:hAnsi="Times New Roman" w:cs="Times New Roman"/>
          <w:szCs w:val="24"/>
        </w:rPr>
      </w:pPr>
      <w:r w:rsidRPr="00BC5B92">
        <w:rPr>
          <w:rFonts w:ascii="Times New Roman" w:eastAsia="標楷體" w:hAnsi="Times New Roman" w:cs="Times New Roman" w:hint="eastAsia"/>
          <w:szCs w:val="24"/>
        </w:rPr>
        <w:t>有</w:t>
      </w:r>
      <w:proofErr w:type="gramStart"/>
      <w:r w:rsidRPr="00BC5B92">
        <w:rPr>
          <w:rFonts w:ascii="Times New Roman" w:eastAsia="標楷體" w:hAnsi="Times New Roman" w:cs="Times New Roman" w:hint="eastAsia"/>
          <w:szCs w:val="24"/>
        </w:rPr>
        <w:t>鑑</w:t>
      </w:r>
      <w:proofErr w:type="gramEnd"/>
      <w:r w:rsidRPr="00BC5B92">
        <w:rPr>
          <w:rFonts w:ascii="Times New Roman" w:eastAsia="標楷體" w:hAnsi="Times New Roman" w:cs="Times New Roman" w:hint="eastAsia"/>
          <w:szCs w:val="24"/>
        </w:rPr>
        <w:t>於上述法律風險係因再生能源發電設備之設置管理與土地使用管制間交互影響之制度設計。此等制度之良</w:t>
      </w:r>
      <w:proofErr w:type="gramStart"/>
      <w:r w:rsidRPr="00BC5B92">
        <w:rPr>
          <w:rFonts w:ascii="Times New Roman" w:eastAsia="標楷體" w:hAnsi="Times New Roman" w:cs="Times New Roman" w:hint="eastAsia"/>
          <w:szCs w:val="24"/>
        </w:rPr>
        <w:t>窳</w:t>
      </w:r>
      <w:proofErr w:type="gramEnd"/>
      <w:r w:rsidRPr="00BC5B92">
        <w:rPr>
          <w:rFonts w:ascii="Times New Roman" w:eastAsia="標楷體" w:hAnsi="Times New Roman" w:cs="Times New Roman" w:hint="eastAsia"/>
          <w:szCs w:val="24"/>
        </w:rPr>
        <w:t>，即有深入討論之必要。</w:t>
      </w:r>
      <w:proofErr w:type="gramStart"/>
      <w:r w:rsidRPr="00BC5B92">
        <w:rPr>
          <w:rFonts w:ascii="Times New Roman" w:eastAsia="標楷體" w:hAnsi="Times New Roman" w:cs="Times New Roman" w:hint="eastAsia"/>
          <w:szCs w:val="24"/>
        </w:rPr>
        <w:t>爰</w:t>
      </w:r>
      <w:proofErr w:type="gramEnd"/>
      <w:r w:rsidRPr="00BC5B92">
        <w:rPr>
          <w:rFonts w:ascii="Times New Roman" w:eastAsia="標楷體" w:hAnsi="Times New Roman" w:cs="Times New Roman" w:hint="eastAsia"/>
          <w:szCs w:val="24"/>
        </w:rPr>
        <w:t>此，本會特邀請康家穎助理教授擔任本次講座之主講人、張君</w:t>
      </w:r>
      <w:proofErr w:type="gramStart"/>
      <w:r w:rsidRPr="00BC5B92">
        <w:rPr>
          <w:rFonts w:ascii="Times New Roman" w:eastAsia="標楷體" w:hAnsi="Times New Roman" w:cs="Times New Roman" w:hint="eastAsia"/>
          <w:szCs w:val="24"/>
        </w:rPr>
        <w:t>珮</w:t>
      </w:r>
      <w:proofErr w:type="gramEnd"/>
      <w:r w:rsidRPr="00BC5B92">
        <w:rPr>
          <w:rFonts w:ascii="Times New Roman" w:eastAsia="標楷體" w:hAnsi="Times New Roman" w:cs="Times New Roman" w:hint="eastAsia"/>
          <w:szCs w:val="24"/>
        </w:rPr>
        <w:t>律師擔任與談人，分別由太陽光電</w:t>
      </w:r>
      <w:proofErr w:type="gramStart"/>
      <w:r w:rsidRPr="00BC5B92">
        <w:rPr>
          <w:rFonts w:ascii="Times New Roman" w:eastAsia="標楷體" w:hAnsi="Times New Roman" w:cs="Times New Roman" w:hint="eastAsia"/>
          <w:szCs w:val="24"/>
        </w:rPr>
        <w:t>及風電</w:t>
      </w:r>
      <w:proofErr w:type="gramEnd"/>
      <w:r w:rsidRPr="00BC5B92">
        <w:rPr>
          <w:rFonts w:ascii="Times New Roman" w:eastAsia="標楷體" w:hAnsi="Times New Roman" w:cs="Times New Roman" w:hint="eastAsia"/>
          <w:szCs w:val="24"/>
        </w:rPr>
        <w:t>（陸域及離岸）之角度出發，由康家穎助理教授分析日本相關制度之設計及建議，再由</w:t>
      </w:r>
      <w:bookmarkStart w:id="1" w:name="_Hlk202281856"/>
      <w:r w:rsidRPr="00BC5B92">
        <w:rPr>
          <w:rFonts w:ascii="Times New Roman" w:eastAsia="標楷體" w:hAnsi="Times New Roman" w:cs="Times New Roman" w:hint="eastAsia"/>
          <w:szCs w:val="24"/>
        </w:rPr>
        <w:t>張君</w:t>
      </w:r>
      <w:proofErr w:type="gramStart"/>
      <w:r w:rsidRPr="00BC5B92">
        <w:rPr>
          <w:rFonts w:ascii="Times New Roman" w:eastAsia="標楷體" w:hAnsi="Times New Roman" w:cs="Times New Roman" w:hint="eastAsia"/>
          <w:szCs w:val="24"/>
        </w:rPr>
        <w:t>珮</w:t>
      </w:r>
      <w:proofErr w:type="gramEnd"/>
      <w:r w:rsidRPr="00BC5B92">
        <w:rPr>
          <w:rFonts w:ascii="Times New Roman" w:eastAsia="標楷體" w:hAnsi="Times New Roman" w:cs="Times New Roman" w:hint="eastAsia"/>
          <w:szCs w:val="24"/>
        </w:rPr>
        <w:t>律師</w:t>
      </w:r>
      <w:bookmarkEnd w:id="1"/>
      <w:r w:rsidRPr="00BC5B92">
        <w:rPr>
          <w:rFonts w:ascii="Times New Roman" w:eastAsia="標楷體" w:hAnsi="Times New Roman" w:cs="Times New Roman" w:hint="eastAsia"/>
          <w:szCs w:val="24"/>
        </w:rPr>
        <w:t>以自身經驗，分享開發商在興建過程中面臨之土地使用管制以及居民參與相關議題。</w:t>
      </w:r>
      <w:r w:rsidR="000758A9" w:rsidRPr="000758A9">
        <w:rPr>
          <w:rFonts w:ascii="Times New Roman" w:eastAsia="標楷體" w:hAnsi="Times New Roman" w:cs="Times New Roman" w:hint="eastAsia"/>
          <w:szCs w:val="24"/>
        </w:rPr>
        <w:t>歡迎會員踴躍參加。</w:t>
      </w:r>
    </w:p>
    <w:p w14:paraId="5A6FBBDB" w14:textId="3D55AC0D" w:rsidR="001052EB" w:rsidRDefault="00BB045C" w:rsidP="00DB2CCB">
      <w:pPr>
        <w:spacing w:afterLines="50" w:after="180" w:line="400" w:lineRule="exact"/>
        <w:jc w:val="both"/>
        <w:rPr>
          <w:rFonts w:ascii="Times New Roman" w:eastAsia="標楷體" w:hAnsi="Times New Roman" w:cs="Times New Roman"/>
          <w:szCs w:val="24"/>
        </w:rPr>
      </w:pPr>
      <w:r w:rsidRPr="00643B98">
        <w:rPr>
          <w:rFonts w:ascii="Times New Roman" w:eastAsia="標楷體" w:hAnsi="Times New Roman" w:cs="Times New Roman" w:hint="eastAsia"/>
          <w:szCs w:val="24"/>
        </w:rPr>
        <w:t>二、</w:t>
      </w:r>
      <w:r w:rsidR="00BC5B92">
        <w:rPr>
          <w:rFonts w:ascii="Times New Roman" w:eastAsia="標楷體" w:hAnsi="Times New Roman" w:cs="Times New Roman" w:hint="eastAsia"/>
          <w:szCs w:val="24"/>
        </w:rPr>
        <w:t>主</w:t>
      </w:r>
      <w:r w:rsidRPr="00643B98">
        <w:rPr>
          <w:rFonts w:ascii="Times New Roman" w:eastAsia="標楷體" w:hAnsi="Times New Roman" w:cs="Times New Roman" w:hint="eastAsia"/>
          <w:szCs w:val="24"/>
        </w:rPr>
        <w:t>辦單位：</w:t>
      </w:r>
      <w:r w:rsidR="001052EB" w:rsidRPr="001052EB">
        <w:rPr>
          <w:rFonts w:ascii="Times New Roman" w:eastAsia="標楷體" w:hAnsi="Times New Roman" w:cs="Times New Roman" w:hint="eastAsia"/>
          <w:szCs w:val="24"/>
        </w:rPr>
        <w:t>全國</w:t>
      </w:r>
      <w:bookmarkStart w:id="2" w:name="_Hlk201651120"/>
      <w:r w:rsidR="001052EB" w:rsidRPr="001052EB">
        <w:rPr>
          <w:rFonts w:ascii="Times New Roman" w:eastAsia="標楷體" w:hAnsi="Times New Roman" w:cs="Times New Roman" w:hint="eastAsia"/>
          <w:szCs w:val="24"/>
        </w:rPr>
        <w:t>律師聯合會</w:t>
      </w:r>
      <w:bookmarkEnd w:id="2"/>
      <w:r w:rsidR="00BC5B92" w:rsidRPr="00BC5B92">
        <w:rPr>
          <w:rFonts w:ascii="Times New Roman" w:eastAsia="標楷體" w:hAnsi="Times New Roman" w:cs="Times New Roman" w:hint="eastAsia"/>
          <w:szCs w:val="24"/>
        </w:rPr>
        <w:t>能源法制</w:t>
      </w:r>
      <w:r w:rsidR="00703D74" w:rsidRPr="00703D74">
        <w:rPr>
          <w:rFonts w:ascii="Times New Roman" w:eastAsia="標楷體" w:hAnsi="Times New Roman" w:cs="Times New Roman" w:hint="eastAsia"/>
          <w:szCs w:val="24"/>
        </w:rPr>
        <w:t>委員會</w:t>
      </w:r>
    </w:p>
    <w:p w14:paraId="4A2E5E3F" w14:textId="4FE2DD1D" w:rsidR="00B57863" w:rsidRDefault="00362C6B" w:rsidP="00DB2CCB">
      <w:pPr>
        <w:spacing w:afterLines="50" w:after="180"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三</w:t>
      </w:r>
      <w:r w:rsidR="00B57863" w:rsidRPr="00643B98">
        <w:rPr>
          <w:rFonts w:ascii="Times New Roman" w:eastAsia="標楷體" w:hAnsi="Times New Roman" w:cs="Times New Roman" w:hint="eastAsia"/>
          <w:szCs w:val="24"/>
        </w:rPr>
        <w:t>、時</w:t>
      </w:r>
      <w:r w:rsidR="00AD286E" w:rsidRPr="00643B98">
        <w:rPr>
          <w:rFonts w:ascii="Times New Roman" w:eastAsia="標楷體" w:hAnsi="Times New Roman" w:cs="Times New Roman" w:hint="eastAsia"/>
          <w:szCs w:val="24"/>
        </w:rPr>
        <w:t xml:space="preserve">    </w:t>
      </w:r>
      <w:r w:rsidR="00B57863" w:rsidRPr="00643B98">
        <w:rPr>
          <w:rFonts w:ascii="Times New Roman" w:eastAsia="標楷體" w:hAnsi="Times New Roman" w:cs="Times New Roman" w:hint="eastAsia"/>
          <w:szCs w:val="24"/>
        </w:rPr>
        <w:t>間：</w:t>
      </w:r>
      <w:r w:rsidR="00903020" w:rsidRPr="00903020">
        <w:rPr>
          <w:rFonts w:ascii="Times New Roman" w:eastAsia="標楷體" w:hAnsi="Times New Roman" w:cs="Times New Roman" w:hint="eastAsia"/>
          <w:szCs w:val="24"/>
        </w:rPr>
        <w:t>11</w:t>
      </w:r>
      <w:r>
        <w:rPr>
          <w:rFonts w:ascii="Times New Roman" w:eastAsia="標楷體" w:hAnsi="Times New Roman" w:cs="Times New Roman" w:hint="eastAsia"/>
          <w:szCs w:val="24"/>
        </w:rPr>
        <w:t>4</w:t>
      </w:r>
      <w:r w:rsidR="00903020" w:rsidRPr="00903020">
        <w:rPr>
          <w:rFonts w:ascii="Times New Roman" w:eastAsia="標楷體" w:hAnsi="Times New Roman" w:cs="Times New Roman" w:hint="eastAsia"/>
          <w:szCs w:val="24"/>
        </w:rPr>
        <w:t>年</w:t>
      </w:r>
      <w:r w:rsidR="008053E9">
        <w:rPr>
          <w:rFonts w:ascii="Times New Roman" w:eastAsia="標楷體" w:hAnsi="Times New Roman" w:cs="Times New Roman" w:hint="eastAsia"/>
          <w:szCs w:val="24"/>
        </w:rPr>
        <w:t>7</w:t>
      </w:r>
      <w:r w:rsidR="00903020" w:rsidRPr="00903020">
        <w:rPr>
          <w:rFonts w:ascii="Times New Roman" w:eastAsia="標楷體" w:hAnsi="Times New Roman" w:cs="Times New Roman" w:hint="eastAsia"/>
          <w:szCs w:val="24"/>
        </w:rPr>
        <w:t>月</w:t>
      </w:r>
      <w:r w:rsidR="00BC5B92">
        <w:rPr>
          <w:rFonts w:ascii="Times New Roman" w:eastAsia="標楷體" w:hAnsi="Times New Roman" w:cs="Times New Roman" w:hint="eastAsia"/>
          <w:szCs w:val="24"/>
        </w:rPr>
        <w:t>18</w:t>
      </w:r>
      <w:r w:rsidR="00903020" w:rsidRPr="00903020">
        <w:rPr>
          <w:rFonts w:ascii="Times New Roman" w:eastAsia="標楷體" w:hAnsi="Times New Roman" w:cs="Times New Roman" w:hint="eastAsia"/>
          <w:szCs w:val="24"/>
        </w:rPr>
        <w:t>日</w:t>
      </w:r>
      <w:r w:rsidR="00903020">
        <w:rPr>
          <w:rFonts w:ascii="Times New Roman" w:eastAsia="標楷體" w:hAnsi="Times New Roman" w:cs="Times New Roman" w:hint="eastAsia"/>
          <w:szCs w:val="24"/>
        </w:rPr>
        <w:t>(</w:t>
      </w:r>
      <w:r w:rsidR="00903020" w:rsidRPr="00903020">
        <w:rPr>
          <w:rFonts w:ascii="Times New Roman" w:eastAsia="標楷體" w:hAnsi="Times New Roman" w:cs="Times New Roman" w:hint="eastAsia"/>
          <w:szCs w:val="24"/>
        </w:rPr>
        <w:t>星期</w:t>
      </w:r>
      <w:r w:rsidR="00BC5B92">
        <w:rPr>
          <w:rFonts w:ascii="Times New Roman" w:eastAsia="標楷體" w:hAnsi="Times New Roman" w:cs="Times New Roman" w:hint="eastAsia"/>
          <w:szCs w:val="24"/>
        </w:rPr>
        <w:t>五</w:t>
      </w:r>
      <w:r w:rsidR="00903020">
        <w:rPr>
          <w:rFonts w:ascii="Times New Roman" w:eastAsia="標楷體" w:hAnsi="Times New Roman" w:cs="Times New Roman" w:hint="eastAsia"/>
          <w:szCs w:val="24"/>
        </w:rPr>
        <w:t>)</w:t>
      </w:r>
      <w:r w:rsidR="00EF2972">
        <w:rPr>
          <w:rFonts w:ascii="Times New Roman" w:eastAsia="標楷體" w:hAnsi="Times New Roman" w:cs="Times New Roman" w:hint="eastAsia"/>
          <w:szCs w:val="24"/>
        </w:rPr>
        <w:t xml:space="preserve"> </w:t>
      </w:r>
      <w:r w:rsidR="008510C3">
        <w:rPr>
          <w:rFonts w:ascii="Times New Roman" w:eastAsia="標楷體" w:hAnsi="Times New Roman" w:cs="Times New Roman" w:hint="eastAsia"/>
          <w:szCs w:val="24"/>
        </w:rPr>
        <w:t>下</w:t>
      </w:r>
      <w:r w:rsidR="00903020" w:rsidRPr="00903020">
        <w:rPr>
          <w:rFonts w:ascii="Times New Roman" w:eastAsia="標楷體" w:hAnsi="Times New Roman" w:cs="Times New Roman" w:hint="eastAsia"/>
          <w:szCs w:val="24"/>
        </w:rPr>
        <w:t>午</w:t>
      </w:r>
      <w:r w:rsidR="00E3681F">
        <w:rPr>
          <w:rFonts w:ascii="Times New Roman" w:eastAsia="標楷體" w:hAnsi="Times New Roman" w:cs="Times New Roman" w:hint="eastAsia"/>
          <w:szCs w:val="24"/>
        </w:rPr>
        <w:t>1</w:t>
      </w:r>
      <w:r w:rsidR="004031A3">
        <w:rPr>
          <w:rFonts w:ascii="Times New Roman" w:eastAsia="標楷體" w:hAnsi="Times New Roman" w:cs="Times New Roman" w:hint="eastAsia"/>
          <w:szCs w:val="24"/>
        </w:rPr>
        <w:t>4</w:t>
      </w:r>
      <w:r w:rsidR="00903020" w:rsidRPr="00903020">
        <w:rPr>
          <w:rFonts w:ascii="Times New Roman" w:eastAsia="標楷體" w:hAnsi="Times New Roman" w:cs="Times New Roman" w:hint="eastAsia"/>
          <w:szCs w:val="24"/>
        </w:rPr>
        <w:t>:</w:t>
      </w:r>
      <w:r w:rsidR="00BC5B92">
        <w:rPr>
          <w:rFonts w:ascii="Times New Roman" w:eastAsia="標楷體" w:hAnsi="Times New Roman" w:cs="Times New Roman" w:hint="eastAsia"/>
          <w:szCs w:val="24"/>
        </w:rPr>
        <w:t>0</w:t>
      </w:r>
      <w:r w:rsidR="00903020" w:rsidRPr="00903020">
        <w:rPr>
          <w:rFonts w:ascii="Times New Roman" w:eastAsia="標楷體" w:hAnsi="Times New Roman" w:cs="Times New Roman" w:hint="eastAsia"/>
          <w:szCs w:val="24"/>
        </w:rPr>
        <w:t>0</w:t>
      </w:r>
      <w:r w:rsidR="00903020" w:rsidRPr="00903020">
        <w:rPr>
          <w:rFonts w:ascii="Times New Roman" w:eastAsia="標楷體" w:hAnsi="Times New Roman" w:cs="Times New Roman" w:hint="eastAsia"/>
          <w:szCs w:val="24"/>
        </w:rPr>
        <w:t>至</w:t>
      </w:r>
      <w:r w:rsidR="00E3681F">
        <w:rPr>
          <w:rFonts w:ascii="Times New Roman" w:eastAsia="標楷體" w:hAnsi="Times New Roman" w:cs="Times New Roman" w:hint="eastAsia"/>
          <w:szCs w:val="24"/>
        </w:rPr>
        <w:t>1</w:t>
      </w:r>
      <w:r w:rsidR="00BC5B92">
        <w:rPr>
          <w:rFonts w:ascii="Times New Roman" w:eastAsia="標楷體" w:hAnsi="Times New Roman" w:cs="Times New Roman" w:hint="eastAsia"/>
          <w:szCs w:val="24"/>
        </w:rPr>
        <w:t>6</w:t>
      </w:r>
      <w:r w:rsidR="004031A3">
        <w:rPr>
          <w:rFonts w:ascii="Times New Roman" w:eastAsia="標楷體" w:hAnsi="Times New Roman" w:cs="Times New Roman" w:hint="eastAsia"/>
          <w:szCs w:val="24"/>
        </w:rPr>
        <w:t>:</w:t>
      </w:r>
      <w:r w:rsidR="008053E9">
        <w:rPr>
          <w:rFonts w:ascii="Times New Roman" w:eastAsia="標楷體" w:hAnsi="Times New Roman" w:cs="Times New Roman" w:hint="eastAsia"/>
          <w:szCs w:val="24"/>
        </w:rPr>
        <w:t>3</w:t>
      </w:r>
      <w:r w:rsidR="00903020" w:rsidRPr="00903020">
        <w:rPr>
          <w:rFonts w:ascii="Times New Roman" w:eastAsia="標楷體" w:hAnsi="Times New Roman" w:cs="Times New Roman" w:hint="eastAsia"/>
          <w:szCs w:val="24"/>
        </w:rPr>
        <w:t>0</w:t>
      </w:r>
    </w:p>
    <w:p w14:paraId="01358D1C" w14:textId="38C98D90" w:rsidR="00DB2CCB" w:rsidRDefault="00DB2CCB" w:rsidP="00DB2CCB">
      <w:pPr>
        <w:spacing w:afterLines="50" w:after="180"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四、</w:t>
      </w:r>
      <w:r w:rsidR="00BC5B92" w:rsidRPr="00BC5B92">
        <w:rPr>
          <w:rFonts w:ascii="Times New Roman" w:eastAsia="標楷體" w:hAnsi="Times New Roman" w:cs="Times New Roman" w:hint="eastAsia"/>
          <w:szCs w:val="24"/>
        </w:rPr>
        <w:t>主</w:t>
      </w:r>
      <w:r w:rsidR="00AD6A70">
        <w:rPr>
          <w:rFonts w:ascii="Times New Roman" w:eastAsia="標楷體" w:hAnsi="Times New Roman" w:cs="Times New Roman" w:hint="eastAsia"/>
          <w:szCs w:val="24"/>
        </w:rPr>
        <w:t xml:space="preserve"> </w:t>
      </w:r>
      <w:r w:rsidR="00BC5B92" w:rsidRPr="00BC5B92">
        <w:rPr>
          <w:rFonts w:ascii="Times New Roman" w:eastAsia="標楷體" w:hAnsi="Times New Roman" w:cs="Times New Roman" w:hint="eastAsia"/>
          <w:szCs w:val="24"/>
        </w:rPr>
        <w:t>講</w:t>
      </w:r>
      <w:r w:rsidR="00AD6A70">
        <w:rPr>
          <w:rFonts w:ascii="Times New Roman" w:eastAsia="標楷體" w:hAnsi="Times New Roman" w:cs="Times New Roman" w:hint="eastAsia"/>
          <w:szCs w:val="24"/>
        </w:rPr>
        <w:t xml:space="preserve"> </w:t>
      </w:r>
      <w:r w:rsidR="00BC5B92" w:rsidRPr="00BC5B92">
        <w:rPr>
          <w:rFonts w:ascii="Times New Roman" w:eastAsia="標楷體" w:hAnsi="Times New Roman" w:cs="Times New Roman" w:hint="eastAsia"/>
          <w:szCs w:val="24"/>
        </w:rPr>
        <w:t>人</w:t>
      </w:r>
      <w:r>
        <w:rPr>
          <w:rFonts w:ascii="Times New Roman" w:eastAsia="標楷體" w:hAnsi="Times New Roman" w:cs="Times New Roman" w:hint="eastAsia"/>
          <w:szCs w:val="24"/>
        </w:rPr>
        <w:t>：</w:t>
      </w:r>
      <w:r w:rsidR="00BC5B92" w:rsidRPr="00BC5B92">
        <w:rPr>
          <w:rFonts w:ascii="Times New Roman" w:eastAsia="標楷體" w:hAnsi="Times New Roman" w:cs="Times New Roman" w:hint="eastAsia"/>
          <w:szCs w:val="24"/>
        </w:rPr>
        <w:t>康家穎</w:t>
      </w:r>
      <w:r w:rsidR="000D093C">
        <w:rPr>
          <w:rFonts w:ascii="Times New Roman" w:eastAsia="標楷體" w:hAnsi="Times New Roman" w:cs="Times New Roman" w:hint="eastAsia"/>
          <w:szCs w:val="24"/>
        </w:rPr>
        <w:t>專任</w:t>
      </w:r>
      <w:r w:rsidR="00BC5B92" w:rsidRPr="00BC5B92">
        <w:rPr>
          <w:rFonts w:ascii="Times New Roman" w:eastAsia="標楷體" w:hAnsi="Times New Roman" w:cs="Times New Roman" w:hint="eastAsia"/>
          <w:szCs w:val="24"/>
        </w:rPr>
        <w:t>助理教授</w:t>
      </w:r>
      <w:r w:rsidRPr="00DB2CCB">
        <w:rPr>
          <w:rFonts w:ascii="Times New Roman" w:eastAsia="標楷體" w:hAnsi="Times New Roman" w:cs="Times New Roman" w:hint="eastAsia"/>
          <w:szCs w:val="24"/>
        </w:rPr>
        <w:t>（</w:t>
      </w:r>
      <w:r w:rsidR="0099369E" w:rsidRPr="0099369E">
        <w:rPr>
          <w:rFonts w:ascii="Times New Roman" w:eastAsia="標楷體" w:hAnsi="Times New Roman" w:cs="Times New Roman" w:hint="eastAsia"/>
          <w:szCs w:val="24"/>
        </w:rPr>
        <w:t>東吳大學法學院法律系</w:t>
      </w:r>
      <w:r w:rsidRPr="00DB2CCB">
        <w:rPr>
          <w:rFonts w:ascii="Times New Roman" w:eastAsia="標楷體" w:hAnsi="Times New Roman" w:cs="Times New Roman" w:hint="eastAsia"/>
          <w:szCs w:val="24"/>
        </w:rPr>
        <w:t>、</w:t>
      </w:r>
      <w:r w:rsidR="000D093C">
        <w:rPr>
          <w:rFonts w:ascii="Times New Roman" w:eastAsia="標楷體" w:hAnsi="Times New Roman" w:cs="Times New Roman" w:hint="eastAsia"/>
          <w:szCs w:val="24"/>
        </w:rPr>
        <w:t>日本京都</w:t>
      </w:r>
      <w:r w:rsidRPr="00DB2CCB">
        <w:rPr>
          <w:rFonts w:ascii="Times New Roman" w:eastAsia="標楷體" w:hAnsi="Times New Roman" w:cs="Times New Roman" w:hint="eastAsia"/>
          <w:szCs w:val="24"/>
        </w:rPr>
        <w:t>大學法學博士）</w:t>
      </w:r>
    </w:p>
    <w:p w14:paraId="55A7F083" w14:textId="4284C4E6" w:rsidR="00BC5B92" w:rsidRPr="00BC5B92" w:rsidRDefault="00BC5B92" w:rsidP="00DB2CCB">
      <w:pPr>
        <w:spacing w:afterLines="50" w:after="180"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與</w:t>
      </w:r>
      <w:r w:rsidR="00AD6A70">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談</w:t>
      </w:r>
      <w:r w:rsidR="00AD6A70">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人：</w:t>
      </w:r>
      <w:r w:rsidR="00B05F8A" w:rsidRPr="00B05F8A">
        <w:rPr>
          <w:rFonts w:ascii="Times New Roman" w:eastAsia="標楷體" w:hAnsi="Times New Roman" w:cs="Times New Roman" w:hint="eastAsia"/>
          <w:szCs w:val="24"/>
        </w:rPr>
        <w:t>張君</w:t>
      </w:r>
      <w:proofErr w:type="gramStart"/>
      <w:r w:rsidR="00B05F8A" w:rsidRPr="00B05F8A">
        <w:rPr>
          <w:rFonts w:ascii="Times New Roman" w:eastAsia="標楷體" w:hAnsi="Times New Roman" w:cs="Times New Roman" w:hint="eastAsia"/>
          <w:szCs w:val="24"/>
        </w:rPr>
        <w:t>珮</w:t>
      </w:r>
      <w:proofErr w:type="gramEnd"/>
      <w:r w:rsidR="00B05F8A" w:rsidRPr="00B05F8A">
        <w:rPr>
          <w:rFonts w:ascii="Times New Roman" w:eastAsia="標楷體" w:hAnsi="Times New Roman" w:cs="Times New Roman" w:hint="eastAsia"/>
          <w:szCs w:val="24"/>
        </w:rPr>
        <w:t>律師</w:t>
      </w:r>
      <w:r w:rsidR="0099369E">
        <w:rPr>
          <w:rFonts w:ascii="Times New Roman" w:eastAsia="標楷體" w:hAnsi="Times New Roman" w:cs="Times New Roman" w:hint="eastAsia"/>
          <w:szCs w:val="24"/>
        </w:rPr>
        <w:t>（</w:t>
      </w:r>
      <w:r w:rsidR="0099369E" w:rsidRPr="0099369E">
        <w:rPr>
          <w:rFonts w:ascii="Times New Roman" w:eastAsia="標楷體" w:hAnsi="Times New Roman" w:cs="Times New Roman" w:hint="eastAsia"/>
          <w:szCs w:val="24"/>
        </w:rPr>
        <w:t>哥本哈根風能開發股份有限公司</w:t>
      </w:r>
      <w:r w:rsidR="00886782" w:rsidRPr="00886782">
        <w:rPr>
          <w:rFonts w:ascii="Times New Roman" w:eastAsia="標楷體" w:hAnsi="Times New Roman" w:cs="Times New Roman" w:hint="eastAsia"/>
          <w:szCs w:val="24"/>
        </w:rPr>
        <w:t>法務副總監</w:t>
      </w:r>
      <w:r w:rsidR="0099369E">
        <w:rPr>
          <w:rFonts w:ascii="Times New Roman" w:eastAsia="標楷體" w:hAnsi="Times New Roman" w:cs="Times New Roman" w:hint="eastAsia"/>
          <w:szCs w:val="24"/>
        </w:rPr>
        <w:t>）</w:t>
      </w:r>
    </w:p>
    <w:p w14:paraId="5BDAE6B5" w14:textId="4808220D" w:rsidR="008510C3" w:rsidRDefault="00DB2CCB" w:rsidP="00DB2CCB">
      <w:pPr>
        <w:spacing w:afterLines="50" w:after="180"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五</w:t>
      </w:r>
      <w:r w:rsidR="00BB045C" w:rsidRPr="00643B98">
        <w:rPr>
          <w:rFonts w:ascii="Times New Roman" w:eastAsia="標楷體" w:hAnsi="Times New Roman" w:cs="Times New Roman" w:hint="eastAsia"/>
          <w:szCs w:val="24"/>
        </w:rPr>
        <w:t>、</w:t>
      </w:r>
      <w:r w:rsidR="00903020" w:rsidRPr="00903020">
        <w:rPr>
          <w:rFonts w:ascii="Times New Roman" w:eastAsia="標楷體" w:hAnsi="Times New Roman" w:cs="Times New Roman" w:hint="eastAsia"/>
          <w:szCs w:val="24"/>
        </w:rPr>
        <w:t>實體地點：</w:t>
      </w:r>
      <w:r w:rsidR="00B05F8A">
        <w:rPr>
          <w:rFonts w:ascii="Times New Roman" w:eastAsia="標楷體" w:hAnsi="Times New Roman" w:cs="Times New Roman" w:hint="eastAsia"/>
          <w:szCs w:val="24"/>
        </w:rPr>
        <w:t>全國</w:t>
      </w:r>
      <w:r w:rsidR="008053E9">
        <w:rPr>
          <w:rFonts w:ascii="Times New Roman" w:eastAsia="標楷體" w:hAnsi="Times New Roman" w:cs="Times New Roman" w:hint="eastAsia"/>
          <w:szCs w:val="24"/>
        </w:rPr>
        <w:t>律師</w:t>
      </w:r>
      <w:r w:rsidR="00B05F8A">
        <w:rPr>
          <w:rFonts w:ascii="Times New Roman" w:eastAsia="標楷體" w:hAnsi="Times New Roman" w:cs="Times New Roman" w:hint="eastAsia"/>
          <w:szCs w:val="24"/>
        </w:rPr>
        <w:t>聯合</w:t>
      </w:r>
      <w:r w:rsidR="004031A3" w:rsidRPr="004031A3">
        <w:rPr>
          <w:rFonts w:ascii="Times New Roman" w:eastAsia="標楷體" w:hAnsi="Times New Roman" w:cs="Times New Roman" w:hint="eastAsia"/>
          <w:szCs w:val="24"/>
        </w:rPr>
        <w:t>會會議室</w:t>
      </w:r>
      <w:r w:rsidR="004031A3" w:rsidRPr="004031A3">
        <w:rPr>
          <w:rFonts w:ascii="Times New Roman" w:eastAsia="標楷體" w:hAnsi="Times New Roman" w:cs="Times New Roman" w:hint="eastAsia"/>
          <w:szCs w:val="24"/>
        </w:rPr>
        <w:t>(</w:t>
      </w:r>
      <w:r w:rsidR="004031A3" w:rsidRPr="004031A3">
        <w:rPr>
          <w:rFonts w:ascii="Times New Roman" w:eastAsia="標楷體" w:hAnsi="Times New Roman" w:cs="Times New Roman" w:hint="eastAsia"/>
          <w:szCs w:val="24"/>
        </w:rPr>
        <w:t>台北市中正區</w:t>
      </w:r>
      <w:r w:rsidR="00B05F8A">
        <w:rPr>
          <w:rFonts w:ascii="Times New Roman" w:eastAsia="標楷體" w:hAnsi="Times New Roman" w:cs="Times New Roman" w:hint="eastAsia"/>
          <w:szCs w:val="24"/>
        </w:rPr>
        <w:t>忠孝西</w:t>
      </w:r>
      <w:r w:rsidR="004031A3" w:rsidRPr="004031A3">
        <w:rPr>
          <w:rFonts w:ascii="Times New Roman" w:eastAsia="標楷體" w:hAnsi="Times New Roman" w:cs="Times New Roman" w:hint="eastAsia"/>
          <w:szCs w:val="24"/>
        </w:rPr>
        <w:t>路一段</w:t>
      </w:r>
      <w:r w:rsidR="00B05F8A">
        <w:rPr>
          <w:rFonts w:ascii="Times New Roman" w:eastAsia="標楷體" w:hAnsi="Times New Roman" w:cs="Times New Roman" w:hint="eastAsia"/>
          <w:szCs w:val="24"/>
        </w:rPr>
        <w:t>4</w:t>
      </w:r>
      <w:r w:rsidR="004031A3" w:rsidRPr="004031A3">
        <w:rPr>
          <w:rFonts w:ascii="Times New Roman" w:eastAsia="標楷體" w:hAnsi="Times New Roman" w:cs="Times New Roman" w:hint="eastAsia"/>
          <w:szCs w:val="24"/>
        </w:rPr>
        <w:t>號</w:t>
      </w:r>
      <w:r w:rsidR="00B05F8A">
        <w:rPr>
          <w:rFonts w:ascii="Times New Roman" w:eastAsia="標楷體" w:hAnsi="Times New Roman" w:cs="Times New Roman" w:hint="eastAsia"/>
          <w:szCs w:val="24"/>
        </w:rPr>
        <w:t>7</w:t>
      </w:r>
      <w:r w:rsidR="004031A3" w:rsidRPr="004031A3">
        <w:rPr>
          <w:rFonts w:ascii="Times New Roman" w:eastAsia="標楷體" w:hAnsi="Times New Roman" w:cs="Times New Roman" w:hint="eastAsia"/>
          <w:szCs w:val="24"/>
        </w:rPr>
        <w:t>樓</w:t>
      </w:r>
      <w:r w:rsidR="00B05F8A">
        <w:rPr>
          <w:rFonts w:ascii="Times New Roman" w:eastAsia="標楷體" w:hAnsi="Times New Roman" w:cs="Times New Roman" w:hint="eastAsia"/>
          <w:szCs w:val="24"/>
        </w:rPr>
        <w:t>C</w:t>
      </w:r>
      <w:r w:rsidR="00B05F8A">
        <w:rPr>
          <w:rFonts w:ascii="Times New Roman" w:eastAsia="標楷體" w:hAnsi="Times New Roman" w:cs="Times New Roman" w:hint="eastAsia"/>
          <w:szCs w:val="24"/>
        </w:rPr>
        <w:t>室</w:t>
      </w:r>
      <w:r w:rsidR="004031A3" w:rsidRPr="004031A3">
        <w:rPr>
          <w:rFonts w:ascii="Times New Roman" w:eastAsia="標楷體" w:hAnsi="Times New Roman" w:cs="Times New Roman" w:hint="eastAsia"/>
          <w:szCs w:val="24"/>
        </w:rPr>
        <w:t>)</w:t>
      </w:r>
    </w:p>
    <w:p w14:paraId="7C492F06" w14:textId="14FD06CF" w:rsidR="00503F30" w:rsidRPr="00503F30" w:rsidRDefault="00BE2935" w:rsidP="00DB2CCB">
      <w:pPr>
        <w:spacing w:afterLines="50" w:after="180" w:line="400" w:lineRule="exact"/>
        <w:rPr>
          <w:rFonts w:ascii="Times New Roman" w:eastAsia="標楷體" w:hAnsi="Times New Roman" w:cs="Times New Roman"/>
          <w:szCs w:val="24"/>
        </w:rPr>
      </w:pPr>
      <w:r>
        <w:rPr>
          <w:rFonts w:ascii="Times New Roman" w:eastAsia="標楷體" w:hAnsi="Times New Roman" w:cs="Times New Roman" w:hint="eastAsia"/>
          <w:szCs w:val="24"/>
        </w:rPr>
        <w:t>六</w:t>
      </w:r>
      <w:r w:rsidR="00BB045C" w:rsidRPr="00643B98">
        <w:rPr>
          <w:rFonts w:ascii="Times New Roman" w:eastAsia="標楷體" w:hAnsi="Times New Roman" w:cs="Times New Roman" w:hint="eastAsia"/>
          <w:szCs w:val="24"/>
        </w:rPr>
        <w:t>、</w:t>
      </w:r>
      <w:r w:rsidR="00903020" w:rsidRPr="00903020">
        <w:rPr>
          <w:rFonts w:ascii="Times New Roman" w:eastAsia="標楷體" w:hAnsi="Times New Roman" w:cs="Times New Roman" w:hint="eastAsia"/>
          <w:szCs w:val="24"/>
        </w:rPr>
        <w:t>報名名額：</w:t>
      </w:r>
      <w:r w:rsidR="00903020" w:rsidRPr="004031A3">
        <w:rPr>
          <w:rFonts w:ascii="Times New Roman" w:eastAsia="標楷體" w:hAnsi="Times New Roman" w:cs="Times New Roman" w:hint="eastAsia"/>
          <w:szCs w:val="24"/>
        </w:rPr>
        <w:t>實體</w:t>
      </w:r>
      <w:r w:rsidR="00B05F8A">
        <w:rPr>
          <w:rFonts w:ascii="Times New Roman" w:eastAsia="標楷體" w:hAnsi="Times New Roman" w:cs="Times New Roman" w:hint="eastAsia"/>
          <w:szCs w:val="24"/>
        </w:rPr>
        <w:t>+</w:t>
      </w:r>
      <w:proofErr w:type="gramStart"/>
      <w:r w:rsidR="00B05F8A">
        <w:rPr>
          <w:rFonts w:ascii="Times New Roman" w:eastAsia="標楷體" w:hAnsi="Times New Roman" w:cs="Times New Roman" w:hint="eastAsia"/>
          <w:szCs w:val="24"/>
        </w:rPr>
        <w:t>線上</w:t>
      </w:r>
      <w:r w:rsidR="00454B96">
        <w:rPr>
          <w:rFonts w:ascii="Times New Roman" w:eastAsia="標楷體" w:hAnsi="Times New Roman" w:cs="Times New Roman" w:hint="eastAsia"/>
          <w:szCs w:val="24"/>
        </w:rPr>
        <w:t>進</w:t>
      </w:r>
      <w:r w:rsidR="00903020" w:rsidRPr="004031A3">
        <w:rPr>
          <w:rFonts w:ascii="Times New Roman" w:eastAsia="標楷體" w:hAnsi="Times New Roman" w:cs="Times New Roman" w:hint="eastAsia"/>
          <w:szCs w:val="24"/>
        </w:rPr>
        <w:t>行</w:t>
      </w:r>
      <w:proofErr w:type="gramEnd"/>
      <w:r w:rsidR="00DB2CCB">
        <w:rPr>
          <w:rFonts w:ascii="Times New Roman" w:eastAsia="標楷體" w:hAnsi="Times New Roman" w:cs="Times New Roman" w:hint="eastAsia"/>
          <w:szCs w:val="24"/>
        </w:rPr>
        <w:t>，</w:t>
      </w:r>
      <w:r w:rsidR="00B05F8A">
        <w:rPr>
          <w:rFonts w:ascii="Times New Roman" w:eastAsia="標楷體" w:hAnsi="Times New Roman" w:cs="Times New Roman" w:hint="eastAsia"/>
          <w:szCs w:val="24"/>
        </w:rPr>
        <w:t>實體</w:t>
      </w:r>
      <w:r w:rsidR="00903020" w:rsidRPr="00903020">
        <w:rPr>
          <w:rFonts w:ascii="Times New Roman" w:eastAsia="標楷體" w:hAnsi="Times New Roman" w:cs="Times New Roman" w:hint="eastAsia"/>
          <w:szCs w:val="24"/>
        </w:rPr>
        <w:t>限</w:t>
      </w:r>
      <w:r w:rsidR="00B05F8A">
        <w:rPr>
          <w:rFonts w:ascii="Times New Roman" w:eastAsia="標楷體" w:hAnsi="Times New Roman" w:cs="Times New Roman" w:hint="eastAsia"/>
          <w:szCs w:val="24"/>
        </w:rPr>
        <w:t>5</w:t>
      </w:r>
      <w:r w:rsidR="004F62CA">
        <w:rPr>
          <w:rFonts w:ascii="Times New Roman" w:eastAsia="標楷體" w:hAnsi="Times New Roman" w:cs="Times New Roman" w:hint="eastAsia"/>
          <w:szCs w:val="24"/>
        </w:rPr>
        <w:t>0</w:t>
      </w:r>
      <w:r w:rsidR="00903020" w:rsidRPr="00903020">
        <w:rPr>
          <w:rFonts w:ascii="Times New Roman" w:eastAsia="標楷體" w:hAnsi="Times New Roman" w:cs="Times New Roman" w:hint="eastAsia"/>
          <w:szCs w:val="24"/>
        </w:rPr>
        <w:t>位</w:t>
      </w:r>
      <w:r w:rsidR="00B05F8A">
        <w:rPr>
          <w:rFonts w:ascii="Times New Roman" w:eastAsia="標楷體" w:hAnsi="Times New Roman" w:cs="Times New Roman" w:hint="eastAsia"/>
          <w:szCs w:val="24"/>
        </w:rPr>
        <w:t>，線上限</w:t>
      </w:r>
      <w:r w:rsidR="00B05F8A">
        <w:rPr>
          <w:rFonts w:ascii="Times New Roman" w:eastAsia="標楷體" w:hAnsi="Times New Roman" w:cs="Times New Roman" w:hint="eastAsia"/>
          <w:szCs w:val="24"/>
        </w:rPr>
        <w:t>350</w:t>
      </w:r>
      <w:r w:rsidR="00B05F8A">
        <w:rPr>
          <w:rFonts w:ascii="Times New Roman" w:eastAsia="標楷體" w:hAnsi="Times New Roman" w:cs="Times New Roman" w:hint="eastAsia"/>
          <w:szCs w:val="24"/>
        </w:rPr>
        <w:t>位</w:t>
      </w:r>
      <w:r w:rsidR="00FA0AB5">
        <w:rPr>
          <w:rFonts w:ascii="Times New Roman" w:eastAsia="標楷體" w:hAnsi="Times New Roman" w:cs="Times New Roman" w:hint="eastAsia"/>
          <w:szCs w:val="24"/>
        </w:rPr>
        <w:t>。</w:t>
      </w:r>
    </w:p>
    <w:p w14:paraId="0F812C91" w14:textId="664A9DCB" w:rsidR="00A64C73" w:rsidRPr="00A64C73" w:rsidRDefault="00BE2935" w:rsidP="00DB2CCB">
      <w:pPr>
        <w:spacing w:afterLines="50" w:after="180" w:line="400" w:lineRule="exact"/>
        <w:rPr>
          <w:rFonts w:ascii="Times New Roman" w:eastAsia="標楷體" w:hAnsi="Times New Roman" w:cs="Times New Roman"/>
          <w:szCs w:val="24"/>
        </w:rPr>
      </w:pPr>
      <w:r>
        <w:rPr>
          <w:rFonts w:ascii="Times New Roman" w:eastAsia="標楷體" w:hAnsi="Times New Roman" w:cs="Times New Roman" w:hint="eastAsia"/>
          <w:szCs w:val="24"/>
        </w:rPr>
        <w:t>七</w:t>
      </w:r>
      <w:r w:rsidR="00BB045C" w:rsidRPr="00643B98">
        <w:rPr>
          <w:rFonts w:ascii="Times New Roman" w:eastAsia="標楷體" w:hAnsi="Times New Roman" w:cs="Times New Roman" w:hint="eastAsia"/>
          <w:szCs w:val="24"/>
        </w:rPr>
        <w:t>、</w:t>
      </w:r>
      <w:r w:rsidR="00503F30" w:rsidRPr="00503F30">
        <w:rPr>
          <w:rFonts w:ascii="Times New Roman" w:eastAsia="標楷體" w:hAnsi="Times New Roman" w:cs="Times New Roman" w:hint="eastAsia"/>
          <w:szCs w:val="24"/>
        </w:rPr>
        <w:t>收費標準：免費。</w:t>
      </w:r>
    </w:p>
    <w:p w14:paraId="4FF2B9CD" w14:textId="4A83ACD1" w:rsidR="00B94EC1" w:rsidRDefault="00BE2935" w:rsidP="00DA5F5A">
      <w:pPr>
        <w:pStyle w:val="Web"/>
        <w:spacing w:afterLines="50" w:after="180" w:afterAutospacing="0" w:line="400" w:lineRule="exact"/>
        <w:ind w:left="425" w:hangingChars="177" w:hanging="425"/>
      </w:pPr>
      <w:r>
        <w:rPr>
          <w:rFonts w:ascii="標楷體" w:eastAsia="標楷體" w:hAnsi="標楷體" w:hint="eastAsia"/>
        </w:rPr>
        <w:t>八</w:t>
      </w:r>
      <w:r w:rsidR="00BB045C" w:rsidRPr="00A07C96">
        <w:rPr>
          <w:rFonts w:ascii="標楷體" w:eastAsia="標楷體" w:hAnsi="標楷體" w:hint="eastAsia"/>
        </w:rPr>
        <w:t>、</w:t>
      </w:r>
      <w:r w:rsidR="00BB045C" w:rsidRPr="00A07C96">
        <w:rPr>
          <w:rStyle w:val="ab"/>
          <w:rFonts w:ascii="標楷體" w:hAnsi="標楷體" w:hint="eastAsia"/>
          <w:sz w:val="24"/>
        </w:rPr>
        <w:t>報名方式：自</w:t>
      </w:r>
      <w:r w:rsidR="00B05F8A" w:rsidRPr="00B05F8A">
        <w:rPr>
          <w:rStyle w:val="ab"/>
          <w:rFonts w:ascii="標楷體" w:hAnsi="標楷體" w:hint="eastAsia"/>
          <w:sz w:val="24"/>
        </w:rPr>
        <w:t>114年7月</w:t>
      </w:r>
      <w:r w:rsidR="00DA5F5A">
        <w:rPr>
          <w:rStyle w:val="ab"/>
          <w:rFonts w:ascii="標楷體" w:hAnsi="標楷體" w:hint="eastAsia"/>
          <w:sz w:val="24"/>
        </w:rPr>
        <w:t>7</w:t>
      </w:r>
      <w:r w:rsidR="00B05F8A" w:rsidRPr="00B05F8A">
        <w:rPr>
          <w:rStyle w:val="ab"/>
          <w:rFonts w:ascii="標楷體" w:hAnsi="標楷體" w:hint="eastAsia"/>
          <w:sz w:val="24"/>
        </w:rPr>
        <w:t>日</w:t>
      </w:r>
      <w:r w:rsidR="0099369E">
        <w:rPr>
          <w:rStyle w:val="ab"/>
          <w:rFonts w:ascii="標楷體" w:hAnsi="標楷體" w:hint="eastAsia"/>
          <w:sz w:val="24"/>
        </w:rPr>
        <w:t>(星期</w:t>
      </w:r>
      <w:r w:rsidR="00DA5F5A">
        <w:rPr>
          <w:rStyle w:val="ab"/>
          <w:rFonts w:ascii="標楷體" w:hAnsi="標楷體" w:hint="eastAsia"/>
          <w:sz w:val="24"/>
        </w:rPr>
        <w:t>一</w:t>
      </w:r>
      <w:r w:rsidR="0099369E">
        <w:rPr>
          <w:rStyle w:val="ab"/>
          <w:rFonts w:ascii="標楷體" w:hAnsi="標楷體" w:hint="eastAsia"/>
          <w:sz w:val="24"/>
        </w:rPr>
        <w:t>)上午10時</w:t>
      </w:r>
      <w:r w:rsidR="00BB045C" w:rsidRPr="00A07C96">
        <w:rPr>
          <w:rFonts w:ascii="標楷體" w:eastAsia="標楷體" w:hAnsi="標楷體" w:hint="eastAsia"/>
        </w:rPr>
        <w:t>起至</w:t>
      </w:r>
      <w:r w:rsidR="00903020" w:rsidRPr="00A07C96">
        <w:rPr>
          <w:rFonts w:ascii="標楷體" w:eastAsia="標楷體" w:hAnsi="標楷體" w:hint="eastAsia"/>
        </w:rPr>
        <w:t>11</w:t>
      </w:r>
      <w:r w:rsidR="00E840FD">
        <w:rPr>
          <w:rFonts w:ascii="標楷體" w:eastAsia="標楷體" w:hAnsi="標楷體" w:hint="eastAsia"/>
        </w:rPr>
        <w:t>4</w:t>
      </w:r>
      <w:r w:rsidR="00903020" w:rsidRPr="00A07C96">
        <w:rPr>
          <w:rFonts w:ascii="標楷體" w:eastAsia="標楷體" w:hAnsi="標楷體" w:hint="eastAsia"/>
        </w:rPr>
        <w:t>年</w:t>
      </w:r>
      <w:r w:rsidR="003C7D06">
        <w:rPr>
          <w:rFonts w:ascii="標楷體" w:eastAsia="標楷體" w:hAnsi="標楷體" w:hint="eastAsia"/>
        </w:rPr>
        <w:t>7</w:t>
      </w:r>
      <w:r w:rsidR="00BB045C" w:rsidRPr="00A07C96">
        <w:rPr>
          <w:rFonts w:ascii="標楷體" w:eastAsia="標楷體" w:hAnsi="標楷體"/>
        </w:rPr>
        <w:t>月</w:t>
      </w:r>
      <w:r w:rsidR="0099369E">
        <w:rPr>
          <w:rFonts w:ascii="標楷體" w:eastAsia="標楷體" w:hAnsi="標楷體" w:hint="eastAsia"/>
        </w:rPr>
        <w:t>15</w:t>
      </w:r>
      <w:r w:rsidR="00BB045C" w:rsidRPr="00A07C96">
        <w:rPr>
          <w:rFonts w:ascii="標楷體" w:eastAsia="標楷體" w:hAnsi="標楷體"/>
        </w:rPr>
        <w:t>日</w:t>
      </w:r>
      <w:r w:rsidR="00BB045C" w:rsidRPr="00A07C96">
        <w:rPr>
          <w:rFonts w:ascii="標楷體" w:eastAsia="標楷體" w:hAnsi="標楷體" w:hint="eastAsia"/>
        </w:rPr>
        <w:t>（星期</w:t>
      </w:r>
      <w:r w:rsidR="0099369E">
        <w:rPr>
          <w:rFonts w:ascii="標楷體" w:eastAsia="標楷體" w:hAnsi="標楷體" w:hint="eastAsia"/>
        </w:rPr>
        <w:t>二</w:t>
      </w:r>
      <w:r w:rsidR="00BB045C" w:rsidRPr="00A07C96">
        <w:rPr>
          <w:rFonts w:ascii="標楷體" w:eastAsia="標楷體" w:hAnsi="標楷體" w:hint="eastAsia"/>
        </w:rPr>
        <w:t>）中午12時止，欲報名</w:t>
      </w:r>
      <w:r w:rsidR="004828A8" w:rsidRPr="00A07C96">
        <w:rPr>
          <w:rFonts w:ascii="標楷體" w:eastAsia="標楷體" w:hAnsi="標楷體" w:hint="eastAsia"/>
        </w:rPr>
        <w:t>之律師</w:t>
      </w:r>
      <w:r w:rsidR="00BB045C" w:rsidRPr="00A07C96">
        <w:rPr>
          <w:rFonts w:ascii="標楷體" w:eastAsia="標楷體" w:hAnsi="標楷體" w:hint="eastAsia"/>
        </w:rPr>
        <w:t>請於期間內</w:t>
      </w:r>
      <w:bookmarkStart w:id="3" w:name="_Hlk96359109"/>
      <w:r w:rsidR="00BB045C" w:rsidRPr="00A07C96">
        <w:rPr>
          <w:rFonts w:ascii="標楷體" w:eastAsia="標楷體" w:hAnsi="標楷體" w:hint="eastAsia"/>
        </w:rPr>
        <w:t>逕向</w:t>
      </w:r>
      <w:r w:rsidR="00903020" w:rsidRPr="00A07C96">
        <w:rPr>
          <w:rFonts w:ascii="標楷體" w:eastAsia="標楷體" w:hAnsi="標楷體" w:hint="eastAsia"/>
        </w:rPr>
        <w:t>本</w:t>
      </w:r>
      <w:r w:rsidR="00BB045C" w:rsidRPr="00A07C96">
        <w:rPr>
          <w:rFonts w:ascii="標楷體" w:eastAsia="標楷體" w:hAnsi="標楷體" w:hint="eastAsia"/>
        </w:rPr>
        <w:t>會</w:t>
      </w:r>
      <w:bookmarkEnd w:id="3"/>
      <w:r w:rsidR="00BB045C" w:rsidRPr="00A07C96">
        <w:rPr>
          <w:rFonts w:ascii="標楷體" w:eastAsia="標楷體" w:hAnsi="標楷體" w:hint="eastAsia"/>
        </w:rPr>
        <w:t>完成報名</w:t>
      </w:r>
      <w:r w:rsidR="00CC05A0" w:rsidRPr="00A07C96">
        <w:rPr>
          <w:rFonts w:ascii="標楷體" w:eastAsia="標楷體" w:hAnsi="標楷體" w:hint="eastAsia"/>
        </w:rPr>
        <w:t>，</w:t>
      </w:r>
      <w:r w:rsidR="00BB045C" w:rsidRPr="00A07C96">
        <w:rPr>
          <w:rFonts w:ascii="標楷體" w:eastAsia="標楷體" w:hAnsi="標楷體" w:cs="Arial" w:hint="eastAsia"/>
        </w:rPr>
        <w:t>以報名先後順序</w:t>
      </w:r>
      <w:r w:rsidR="00BB045C" w:rsidRPr="00A07C96">
        <w:rPr>
          <w:rFonts w:ascii="標楷體" w:eastAsia="標楷體" w:hAnsi="標楷體" w:cs="Arial" w:hint="eastAsia"/>
        </w:rPr>
        <w:lastRenderedPageBreak/>
        <w:t>為準，額滿將提早關閉報名系統。</w:t>
      </w:r>
      <w:r w:rsidR="00850DEA" w:rsidRPr="00850DEA">
        <w:rPr>
          <w:rFonts w:ascii="標楷體" w:eastAsia="標楷體" w:hAnsi="標楷體" w:cs="Arial" w:hint="eastAsia"/>
        </w:rPr>
        <w:t>完成</w:t>
      </w:r>
      <w:r w:rsidR="00903020" w:rsidRPr="00A07C96">
        <w:rPr>
          <w:rFonts w:ascii="標楷體" w:eastAsia="標楷體" w:hAnsi="標楷體" w:cs="Arial" w:hint="eastAsia"/>
        </w:rPr>
        <w:t>報名之律師於</w:t>
      </w:r>
      <w:r w:rsidR="0092006E">
        <w:rPr>
          <w:rFonts w:ascii="標楷體" w:eastAsia="標楷體" w:hAnsi="標楷體" w:cs="Arial" w:hint="eastAsia"/>
        </w:rPr>
        <w:t>7</w:t>
      </w:r>
      <w:r w:rsidR="00903020" w:rsidRPr="00A07C96">
        <w:rPr>
          <w:rFonts w:ascii="標楷體" w:eastAsia="標楷體" w:hAnsi="標楷體" w:cs="Arial" w:hint="eastAsia"/>
        </w:rPr>
        <w:t>月</w:t>
      </w:r>
      <w:r w:rsidR="0099369E">
        <w:rPr>
          <w:rFonts w:ascii="標楷體" w:eastAsia="標楷體" w:hAnsi="標楷體" w:cs="Arial" w:hint="eastAsia"/>
        </w:rPr>
        <w:t>15</w:t>
      </w:r>
      <w:r w:rsidR="00850DEA">
        <w:rPr>
          <w:rFonts w:ascii="標楷體" w:eastAsia="標楷體" w:hAnsi="標楷體" w:cs="Arial" w:hint="eastAsia"/>
        </w:rPr>
        <w:t>日下班前以電子郵件</w:t>
      </w:r>
      <w:r w:rsidR="00DA5F5A">
        <w:rPr>
          <w:noProof/>
        </w:rPr>
        <w:drawing>
          <wp:anchor distT="0" distB="0" distL="114300" distR="114300" simplePos="0" relativeHeight="251658240" behindDoc="1" locked="0" layoutInCell="1" allowOverlap="1" wp14:anchorId="7902DB4D" wp14:editId="27489AF1">
            <wp:simplePos x="0" y="0"/>
            <wp:positionH relativeFrom="column">
              <wp:posOffset>3919220</wp:posOffset>
            </wp:positionH>
            <wp:positionV relativeFrom="paragraph">
              <wp:posOffset>567690</wp:posOffset>
            </wp:positionV>
            <wp:extent cx="504825" cy="504825"/>
            <wp:effectExtent l="0" t="0" r="9525" b="9525"/>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850DEA">
        <w:rPr>
          <w:rFonts w:ascii="標楷體" w:eastAsia="標楷體" w:hAnsi="標楷體" w:cs="Arial" w:hint="eastAsia"/>
        </w:rPr>
        <w:t>方式通知</w:t>
      </w:r>
      <w:r w:rsidR="00AD6A70" w:rsidRPr="00AD6A70">
        <w:rPr>
          <w:rFonts w:ascii="標楷體" w:eastAsia="標楷體" w:hAnsi="標楷體" w:cs="Arial" w:hint="eastAsia"/>
        </w:rPr>
        <w:t>並提供報名</w:t>
      </w:r>
      <w:proofErr w:type="gramStart"/>
      <w:r w:rsidR="00AD6A70" w:rsidRPr="00AD6A70">
        <w:rPr>
          <w:rFonts w:ascii="標楷體" w:eastAsia="標楷體" w:hAnsi="標楷體" w:cs="Arial" w:hint="eastAsia"/>
        </w:rPr>
        <w:t>參與線上的</w:t>
      </w:r>
      <w:proofErr w:type="gramEnd"/>
      <w:r w:rsidR="00AD6A70" w:rsidRPr="00AD6A70">
        <w:rPr>
          <w:rFonts w:ascii="標楷體" w:eastAsia="標楷體" w:hAnsi="標楷體" w:cs="Arial" w:hint="eastAsia"/>
        </w:rPr>
        <w:t>律師</w:t>
      </w:r>
      <w:r w:rsidR="00AD6A70">
        <w:rPr>
          <w:rFonts w:ascii="標楷體" w:eastAsia="標楷體" w:hAnsi="標楷體" w:cs="Arial" w:hint="eastAsia"/>
        </w:rPr>
        <w:t>google meet視訊連結</w:t>
      </w:r>
      <w:r w:rsidR="00903020" w:rsidRPr="00A07C96">
        <w:rPr>
          <w:rFonts w:ascii="標楷體" w:eastAsia="標楷體" w:hAnsi="標楷體" w:cs="Arial" w:hint="eastAsia"/>
        </w:rPr>
        <w:t>。</w:t>
      </w:r>
    </w:p>
    <w:p w14:paraId="7D7A8B55" w14:textId="4E6100DE" w:rsidR="00DA5F5A" w:rsidRDefault="00BB045C" w:rsidP="00DA5F5A">
      <w:pPr>
        <w:pStyle w:val="Web"/>
      </w:pPr>
      <w:r w:rsidRPr="00032203">
        <w:rPr>
          <w:rFonts w:ascii="標楷體" w:eastAsia="標楷體" w:hAnsi="標楷體" w:cs="Arial" w:hint="eastAsia"/>
        </w:rPr>
        <w:t>報名</w:t>
      </w:r>
      <w:r w:rsidR="00CC05A0" w:rsidRPr="00032203">
        <w:rPr>
          <w:rFonts w:ascii="標楷體" w:eastAsia="標楷體" w:hAnsi="標楷體" w:cs="Arial" w:hint="eastAsia"/>
        </w:rPr>
        <w:t>連結</w:t>
      </w:r>
      <w:r w:rsidR="00903020">
        <w:rPr>
          <w:rFonts w:ascii="標楷體" w:hAnsi="標楷體" w:cs="Arial" w:hint="eastAsia"/>
        </w:rPr>
        <w:t>：</w:t>
      </w:r>
      <w:r w:rsidR="00DA5F5A" w:rsidRPr="00DA5F5A">
        <w:rPr>
          <w:rFonts w:ascii="標楷體" w:hAnsi="標楷體" w:cs="Arial"/>
        </w:rPr>
        <w:t>https://forms.gle/NhEGbtZmn2mH6nnp7</w:t>
      </w:r>
      <w:r w:rsidR="0092006E">
        <w:t xml:space="preserve"> </w:t>
      </w:r>
    </w:p>
    <w:p w14:paraId="6E5C92CE" w14:textId="27F50472" w:rsidR="00A32840" w:rsidRDefault="00DD1101" w:rsidP="00BE3BD5">
      <w:pPr>
        <w:spacing w:line="400" w:lineRule="exact"/>
        <w:rPr>
          <w:rFonts w:ascii="標楷體" w:eastAsia="標楷體" w:hAnsi="標楷體" w:cs="Times New Roman"/>
          <w:szCs w:val="24"/>
        </w:rPr>
      </w:pPr>
      <w:r w:rsidRPr="00643B98">
        <w:rPr>
          <w:rFonts w:ascii="標楷體" w:eastAsia="標楷體" w:hAnsi="標楷體" w:cs="Times New Roman" w:hint="eastAsia"/>
          <w:szCs w:val="24"/>
        </w:rPr>
        <w:t>※</w:t>
      </w:r>
      <w:r w:rsidR="002A6007" w:rsidRPr="00643B98">
        <w:rPr>
          <w:rFonts w:ascii="標楷體" w:eastAsia="標楷體" w:hAnsi="標楷體" w:cs="Times New Roman" w:hint="eastAsia"/>
          <w:szCs w:val="24"/>
        </w:rPr>
        <w:t>律師</w:t>
      </w:r>
      <w:r w:rsidRPr="00643B98">
        <w:rPr>
          <w:rFonts w:ascii="標楷體" w:eastAsia="標楷體" w:hAnsi="標楷體" w:cs="Times New Roman" w:hint="eastAsia"/>
          <w:szCs w:val="24"/>
        </w:rPr>
        <w:t>如需要在職進修時數</w:t>
      </w:r>
      <w:proofErr w:type="gramStart"/>
      <w:r w:rsidRPr="00643B98">
        <w:rPr>
          <w:rFonts w:ascii="標楷體" w:eastAsia="標楷體" w:hAnsi="標楷體" w:cs="Times New Roman" w:hint="eastAsia"/>
          <w:szCs w:val="24"/>
        </w:rPr>
        <w:t>採</w:t>
      </w:r>
      <w:proofErr w:type="gramEnd"/>
      <w:r w:rsidRPr="00643B98">
        <w:rPr>
          <w:rFonts w:ascii="標楷體" w:eastAsia="標楷體" w:hAnsi="標楷體" w:cs="Times New Roman" w:hint="eastAsia"/>
          <w:szCs w:val="24"/>
        </w:rPr>
        <w:t>認，可自行列下載空白表格，填寫研討會資訊，請主辦</w:t>
      </w:r>
    </w:p>
    <w:p w14:paraId="7890D620" w14:textId="4E0A333B" w:rsidR="00DD1101" w:rsidRPr="00643B98" w:rsidRDefault="00A32840" w:rsidP="00BE3BD5">
      <w:pPr>
        <w:spacing w:line="400" w:lineRule="exact"/>
        <w:rPr>
          <w:rFonts w:ascii="標楷體" w:eastAsia="標楷體" w:hAnsi="標楷體" w:cs="Times New Roman"/>
          <w:szCs w:val="24"/>
        </w:rPr>
      </w:pPr>
      <w:r>
        <w:rPr>
          <w:rFonts w:ascii="標楷體" w:eastAsia="標楷體" w:hAnsi="標楷體" w:cs="Times New Roman" w:hint="eastAsia"/>
          <w:szCs w:val="24"/>
        </w:rPr>
        <w:t xml:space="preserve">  </w:t>
      </w:r>
      <w:r w:rsidR="00DD1101" w:rsidRPr="00643B98">
        <w:rPr>
          <w:rFonts w:ascii="標楷體" w:eastAsia="標楷體" w:hAnsi="標楷體" w:cs="Times New Roman" w:hint="eastAsia"/>
          <w:szCs w:val="24"/>
        </w:rPr>
        <w:t>單位用印。</w:t>
      </w:r>
    </w:p>
    <w:p w14:paraId="5DDCE924" w14:textId="3829D3BD" w:rsidR="00DD1101" w:rsidRDefault="0086758B" w:rsidP="00BE3BD5">
      <w:pPr>
        <w:spacing w:line="400" w:lineRule="exact"/>
        <w:rPr>
          <w:rFonts w:ascii="標楷體" w:eastAsia="標楷體" w:hAnsi="標楷體" w:cs="Times New Roman"/>
          <w:sz w:val="28"/>
          <w:szCs w:val="28"/>
        </w:rPr>
      </w:pPr>
      <w:r w:rsidRPr="00643B98">
        <w:rPr>
          <w:rFonts w:ascii="標楷體" w:eastAsia="標楷體" w:hAnsi="標楷體" w:cs="Times New Roman" w:hint="eastAsia"/>
          <w:szCs w:val="24"/>
        </w:rPr>
        <w:t xml:space="preserve"> </w:t>
      </w:r>
      <w:r w:rsidR="00DD1101" w:rsidRPr="00643B98">
        <w:rPr>
          <w:rFonts w:ascii="標楷體" w:eastAsia="標楷體" w:hAnsi="標楷體" w:cs="Times New Roman" w:hint="eastAsia"/>
          <w:szCs w:val="24"/>
        </w:rPr>
        <w:t>（本會律師在職進修手冊電子版請參見</w:t>
      </w:r>
      <w:r w:rsidRPr="00643B98">
        <w:rPr>
          <w:rFonts w:ascii="標楷體" w:eastAsia="標楷體" w:hAnsi="標楷體" w:cs="Times New Roman" w:hint="eastAsia"/>
          <w:szCs w:val="24"/>
        </w:rPr>
        <w:t xml:space="preserve"> </w:t>
      </w:r>
      <w:hyperlink r:id="rId9" w:history="1">
        <w:r w:rsidR="004D7567" w:rsidRPr="005D0EF4">
          <w:rPr>
            <w:rStyle w:val="ac"/>
            <w:rFonts w:ascii="標楷體" w:eastAsia="標楷體" w:hAnsi="標楷體" w:cs="Times New Roman" w:hint="eastAsia"/>
            <w:sz w:val="28"/>
            <w:szCs w:val="28"/>
          </w:rPr>
          <w:t>https://www.twba.org.tw/regulation/bylaws2/ac1bc92a-38c3-4e07-a3d6-71b0ed8a7100</w:t>
        </w:r>
      </w:hyperlink>
      <w:r w:rsidR="00DD1101" w:rsidRPr="00663A11">
        <w:rPr>
          <w:rFonts w:ascii="標楷體" w:eastAsia="標楷體" w:hAnsi="標楷體" w:cs="Times New Roman" w:hint="eastAsia"/>
          <w:sz w:val="28"/>
          <w:szCs w:val="28"/>
        </w:rPr>
        <w:t>）</w:t>
      </w:r>
    </w:p>
    <w:p w14:paraId="23768E92" w14:textId="77777777" w:rsidR="007B5308" w:rsidRDefault="007B5308" w:rsidP="00BE3BD5">
      <w:pPr>
        <w:spacing w:line="400" w:lineRule="exact"/>
        <w:rPr>
          <w:rFonts w:ascii="標楷體" w:eastAsia="標楷體" w:hAnsi="標楷體" w:cs="Times New Roman"/>
          <w:sz w:val="28"/>
          <w:szCs w:val="28"/>
        </w:rPr>
      </w:pPr>
    </w:p>
    <w:p w14:paraId="63E1AB67" w14:textId="590245FE" w:rsidR="004D7567" w:rsidRPr="00643B98" w:rsidRDefault="004D7567" w:rsidP="00BE3BD5">
      <w:pPr>
        <w:spacing w:line="400" w:lineRule="exact"/>
        <w:rPr>
          <w:rFonts w:ascii="標楷體" w:eastAsia="標楷體" w:hAnsi="標楷體" w:cs="Times New Roman"/>
          <w:szCs w:val="24"/>
        </w:rPr>
      </w:pPr>
      <w:r w:rsidRPr="00643B98">
        <w:rPr>
          <w:rFonts w:ascii="標楷體" w:eastAsia="標楷體" w:hAnsi="標楷體" w:cs="Times New Roman" w:hint="eastAsia"/>
          <w:szCs w:val="24"/>
        </w:rPr>
        <w:t>聯絡人：全國律師聯合會秘書處 應佳容</w:t>
      </w:r>
    </w:p>
    <w:p w14:paraId="4744029B" w14:textId="50D4EB2E" w:rsidR="004D7567" w:rsidRPr="00643B98" w:rsidRDefault="00CC05A0" w:rsidP="00BE3BD5">
      <w:pPr>
        <w:spacing w:line="400" w:lineRule="exact"/>
        <w:rPr>
          <w:rFonts w:ascii="標楷體" w:eastAsia="標楷體" w:hAnsi="標楷體" w:cs="Times New Roman"/>
          <w:szCs w:val="24"/>
        </w:rPr>
      </w:pPr>
      <w:r w:rsidRPr="00CC05A0">
        <w:rPr>
          <w:rFonts w:ascii="標楷體" w:eastAsia="標楷體" w:hAnsi="標楷體" w:cs="Times New Roman" w:hint="eastAsia"/>
          <w:szCs w:val="24"/>
        </w:rPr>
        <w:t>電  話：(02)2388-1707#66</w:t>
      </w:r>
      <w:bookmarkEnd w:id="0"/>
    </w:p>
    <w:sectPr w:rsidR="004D7567" w:rsidRPr="00643B98" w:rsidSect="00BA4318">
      <w:footerReference w:type="default" r:id="rId10"/>
      <w:pgSz w:w="11906" w:h="16838" w:code="9"/>
      <w:pgMar w:top="1701" w:right="1418" w:bottom="1701"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3931F" w14:textId="77777777" w:rsidR="000C7A66" w:rsidRDefault="000C7A66" w:rsidP="00822F69">
      <w:r>
        <w:separator/>
      </w:r>
    </w:p>
  </w:endnote>
  <w:endnote w:type="continuationSeparator" w:id="0">
    <w:p w14:paraId="0EFD7D1A" w14:textId="77777777" w:rsidR="000C7A66" w:rsidRDefault="000C7A66" w:rsidP="0082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Noto Serif TC">
    <w:panose1 w:val="02020200000000000000"/>
    <w:charset w:val="88"/>
    <w:family w:val="roman"/>
    <w:pitch w:val="variable"/>
    <w:sig w:usb0="20000287" w:usb1="2ADF3C10" w:usb2="00000016" w:usb3="00000000" w:csb0="00120107" w:csb1="00000000"/>
  </w:font>
  <w:font w:name="Times New Roman (本文 CS 字型)">
    <w:altName w:val="新細明體"/>
    <w:charset w:val="88"/>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063987"/>
      <w:docPartObj>
        <w:docPartGallery w:val="Page Numbers (Bottom of Page)"/>
        <w:docPartUnique/>
      </w:docPartObj>
    </w:sdtPr>
    <w:sdtEndPr/>
    <w:sdtContent>
      <w:p w14:paraId="35AA13FA" w14:textId="7537071E" w:rsidR="00793DA1" w:rsidRDefault="00793DA1">
        <w:pPr>
          <w:pStyle w:val="a6"/>
          <w:jc w:val="center"/>
        </w:pPr>
        <w:r>
          <w:fldChar w:fldCharType="begin"/>
        </w:r>
        <w:r>
          <w:instrText>PAGE   \* MERGEFORMAT</w:instrText>
        </w:r>
        <w:r>
          <w:fldChar w:fldCharType="separate"/>
        </w:r>
        <w:r w:rsidR="00D45A28" w:rsidRPr="00D45A28">
          <w:rPr>
            <w:noProof/>
            <w:lang w:val="zh-TW"/>
          </w:rPr>
          <w:t>2</w:t>
        </w:r>
        <w:r>
          <w:fldChar w:fldCharType="end"/>
        </w:r>
      </w:p>
    </w:sdtContent>
  </w:sdt>
  <w:p w14:paraId="362D971D" w14:textId="1F6EB250" w:rsidR="00F31BE4" w:rsidRPr="00F31BE4" w:rsidRDefault="00793DA1" w:rsidP="00F31BE4">
    <w:pPr>
      <w:pStyle w:val="a6"/>
      <w:jc w:val="right"/>
      <w:rPr>
        <w:rFonts w:ascii="Times New Roman" w:hAnsi="Times New Roman" w:cs="Times New Roman"/>
        <w:sz w:val="12"/>
      </w:rPr>
    </w:pPr>
    <w:r w:rsidRPr="00F31BE4">
      <w:rPr>
        <w:rFonts w:ascii="Times New Roman" w:hAnsi="Times New Roman" w:cs="Times New Roman"/>
        <w:sz w:val="12"/>
      </w:rPr>
      <w:t>20220905/</w:t>
    </w:r>
    <w:r>
      <w:rPr>
        <w:rFonts w:ascii="Times New Roman" w:hAnsi="Times New Roman" w:cs="Times New Roman"/>
        <w:sz w:val="12"/>
      </w:rPr>
      <w:t>D</w:t>
    </w:r>
    <w:r w:rsidRPr="00F31BE4">
      <w:rPr>
        <w:rFonts w:ascii="Times New Roman" w:hAnsi="Times New Roman" w:cs="Times New Roman"/>
        <w:sz w:val="12"/>
      </w:rPr>
      <w:t>/G0082-06A-002/D01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35E56" w14:textId="77777777" w:rsidR="000C7A66" w:rsidRDefault="000C7A66" w:rsidP="00822F69">
      <w:r>
        <w:separator/>
      </w:r>
    </w:p>
  </w:footnote>
  <w:footnote w:type="continuationSeparator" w:id="0">
    <w:p w14:paraId="4474F100" w14:textId="77777777" w:rsidR="000C7A66" w:rsidRDefault="000C7A66" w:rsidP="00822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77AEC"/>
    <w:multiLevelType w:val="hybridMultilevel"/>
    <w:tmpl w:val="145A2C5C"/>
    <w:lvl w:ilvl="0" w:tplc="205CF4B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18B6959"/>
    <w:multiLevelType w:val="multilevel"/>
    <w:tmpl w:val="256E4A52"/>
    <w:styleLink w:val="2"/>
    <w:lvl w:ilvl="0">
      <w:start w:val="1"/>
      <w:numFmt w:val="ideographLegalTraditional"/>
      <w:pStyle w:val="021"/>
      <w:suff w:val="nothing"/>
      <w:lvlText w:val="%1、"/>
      <w:lvlJc w:val="left"/>
      <w:pPr>
        <w:ind w:left="425" w:hanging="425"/>
      </w:pPr>
      <w:rPr>
        <w:rFonts w:hint="eastAsia"/>
      </w:rPr>
    </w:lvl>
    <w:lvl w:ilvl="1">
      <w:start w:val="1"/>
      <w:numFmt w:val="japaneseCounting"/>
      <w:pStyle w:val="032"/>
      <w:suff w:val="nothing"/>
      <w:lvlText w:val="%2、"/>
      <w:lvlJc w:val="left"/>
      <w:pPr>
        <w:ind w:left="992" w:hanging="567"/>
      </w:pPr>
      <w:rPr>
        <w:rFonts w:ascii="Times New Roman" w:hAnsi="Times New Roman" w:hint="default"/>
      </w:rPr>
    </w:lvl>
    <w:lvl w:ilvl="2">
      <w:start w:val="1"/>
      <w:numFmt w:val="japaneseCounting"/>
      <w:pStyle w:val="043"/>
      <w:lvlText w:val="（%3）"/>
      <w:lvlJc w:val="left"/>
      <w:pPr>
        <w:ind w:left="1418" w:hanging="567"/>
      </w:pPr>
      <w:rPr>
        <w:rFonts w:ascii="Times New Roman" w:hAnsi="Times New Roman" w:hint="default"/>
      </w:rPr>
    </w:lvl>
    <w:lvl w:ilvl="3">
      <w:start w:val="1"/>
      <w:numFmt w:val="decimal"/>
      <w:pStyle w:val="054"/>
      <w:lvlText w:val="%4."/>
      <w:lvlJc w:val="left"/>
      <w:pPr>
        <w:ind w:left="1984" w:hanging="708"/>
      </w:pPr>
      <w:rPr>
        <w:rFonts w:ascii="Times New Roman" w:hAnsi="Times New Roman" w:hint="default"/>
      </w:rPr>
    </w:lvl>
    <w:lvl w:ilvl="4">
      <w:start w:val="1"/>
      <w:numFmt w:val="decimal"/>
      <w:pStyle w:val="065"/>
      <w:lvlText w:val="(%5)"/>
      <w:lvlJc w:val="left"/>
      <w:pPr>
        <w:ind w:left="2551" w:hanging="850"/>
      </w:pPr>
      <w:rPr>
        <w:rFonts w:ascii="Times New Roman" w:hAnsi="Times New Roman" w:hint="default"/>
      </w:rPr>
    </w:lvl>
    <w:lvl w:ilvl="5">
      <w:start w:val="1"/>
      <w:numFmt w:val="upperRoman"/>
      <w:lvlText w:val="%6."/>
      <w:lvlJc w:val="left"/>
      <w:pPr>
        <w:ind w:left="3260" w:hanging="1134"/>
      </w:pPr>
      <w:rPr>
        <w:rFonts w:ascii="Times New Roman" w:hAnsi="Times New Roman" w:hint="default"/>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2" w15:restartNumberingAfterBreak="0">
    <w:nsid w:val="6D5113EC"/>
    <w:multiLevelType w:val="hybridMultilevel"/>
    <w:tmpl w:val="E932A4EC"/>
    <w:lvl w:ilvl="0" w:tplc="F7A4082C">
      <w:start w:val="1"/>
      <w:numFmt w:val="taiwaneseCountingThousand"/>
      <w:lvlText w:val="（%1）"/>
      <w:lvlJc w:val="left"/>
      <w:pPr>
        <w:ind w:left="960" w:hanging="96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0881212">
    <w:abstractNumId w:val="0"/>
  </w:num>
  <w:num w:numId="2" w16cid:durableId="329217940">
    <w:abstractNumId w:val="2"/>
  </w:num>
  <w:num w:numId="3" w16cid:durableId="2073116002">
    <w:abstractNumId w:val="1"/>
    <w:lvlOverride w:ilvl="0">
      <w:lvl w:ilvl="0">
        <w:numFmt w:val="decimal"/>
        <w:pStyle w:val="021"/>
        <w:lvlText w:val=""/>
        <w:lvlJc w:val="left"/>
      </w:lvl>
    </w:lvlOverride>
    <w:lvlOverride w:ilvl="1">
      <w:lvl w:ilvl="1">
        <w:start w:val="1"/>
        <w:numFmt w:val="japaneseCounting"/>
        <w:pStyle w:val="032"/>
        <w:suff w:val="nothing"/>
        <w:lvlText w:val="%2、"/>
        <w:lvlJc w:val="left"/>
        <w:pPr>
          <w:ind w:left="992" w:hanging="567"/>
        </w:pPr>
        <w:rPr>
          <w:rFonts w:ascii="Times New Roman" w:hAnsi="Times New Roman" w:hint="default"/>
          <w:lang w:val="en-US"/>
        </w:rPr>
      </w:lvl>
    </w:lvlOverride>
    <w:lvlOverride w:ilvl="2">
      <w:lvl w:ilvl="2">
        <w:start w:val="1"/>
        <w:numFmt w:val="japaneseCounting"/>
        <w:pStyle w:val="043"/>
        <w:lvlText w:val="（%3）"/>
        <w:lvlJc w:val="left"/>
        <w:pPr>
          <w:ind w:left="1418" w:hanging="567"/>
        </w:pPr>
        <w:rPr>
          <w:rFonts w:ascii="Times New Roman" w:hAnsi="Times New Roman" w:hint="default"/>
          <w:lang w:val="en-US"/>
        </w:rPr>
      </w:lvl>
    </w:lvlOverride>
  </w:num>
  <w:num w:numId="4" w16cid:durableId="121004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A4"/>
    <w:rsid w:val="00014950"/>
    <w:rsid w:val="000236E6"/>
    <w:rsid w:val="0003130A"/>
    <w:rsid w:val="00032203"/>
    <w:rsid w:val="00070A33"/>
    <w:rsid w:val="000758A9"/>
    <w:rsid w:val="000925E0"/>
    <w:rsid w:val="00095265"/>
    <w:rsid w:val="00095A65"/>
    <w:rsid w:val="000A39E1"/>
    <w:rsid w:val="000A6B5D"/>
    <w:rsid w:val="000A6CBA"/>
    <w:rsid w:val="000C5FE3"/>
    <w:rsid w:val="000C7A66"/>
    <w:rsid w:val="000D093C"/>
    <w:rsid w:val="001022D5"/>
    <w:rsid w:val="001052EB"/>
    <w:rsid w:val="00114166"/>
    <w:rsid w:val="00114C7C"/>
    <w:rsid w:val="001241C6"/>
    <w:rsid w:val="00126852"/>
    <w:rsid w:val="0012774D"/>
    <w:rsid w:val="001377AE"/>
    <w:rsid w:val="001644E4"/>
    <w:rsid w:val="0017479D"/>
    <w:rsid w:val="0019173C"/>
    <w:rsid w:val="00192FD7"/>
    <w:rsid w:val="001943D0"/>
    <w:rsid w:val="001F16A0"/>
    <w:rsid w:val="00201A82"/>
    <w:rsid w:val="00230374"/>
    <w:rsid w:val="00265A8E"/>
    <w:rsid w:val="00285A64"/>
    <w:rsid w:val="00296443"/>
    <w:rsid w:val="002A2F0E"/>
    <w:rsid w:val="002A4398"/>
    <w:rsid w:val="002A4B93"/>
    <w:rsid w:val="002A4D13"/>
    <w:rsid w:val="002A6007"/>
    <w:rsid w:val="002B2631"/>
    <w:rsid w:val="002F18E3"/>
    <w:rsid w:val="002F1AC4"/>
    <w:rsid w:val="002F51C1"/>
    <w:rsid w:val="00321017"/>
    <w:rsid w:val="0032683C"/>
    <w:rsid w:val="003306E4"/>
    <w:rsid w:val="00346EC1"/>
    <w:rsid w:val="00356C62"/>
    <w:rsid w:val="00362C6B"/>
    <w:rsid w:val="00363453"/>
    <w:rsid w:val="003749F8"/>
    <w:rsid w:val="003A0142"/>
    <w:rsid w:val="003C5803"/>
    <w:rsid w:val="003C7D06"/>
    <w:rsid w:val="003D47E0"/>
    <w:rsid w:val="003E48DC"/>
    <w:rsid w:val="004031A3"/>
    <w:rsid w:val="00404F50"/>
    <w:rsid w:val="0043248F"/>
    <w:rsid w:val="00442748"/>
    <w:rsid w:val="00442B19"/>
    <w:rsid w:val="00444735"/>
    <w:rsid w:val="00454B96"/>
    <w:rsid w:val="00480E85"/>
    <w:rsid w:val="004828A8"/>
    <w:rsid w:val="0049133D"/>
    <w:rsid w:val="00492784"/>
    <w:rsid w:val="004D7567"/>
    <w:rsid w:val="004E3593"/>
    <w:rsid w:val="004F22A8"/>
    <w:rsid w:val="004F30B9"/>
    <w:rsid w:val="004F62CA"/>
    <w:rsid w:val="0050118F"/>
    <w:rsid w:val="00503F30"/>
    <w:rsid w:val="0053739C"/>
    <w:rsid w:val="00576C56"/>
    <w:rsid w:val="00587858"/>
    <w:rsid w:val="0059259D"/>
    <w:rsid w:val="005B1FC3"/>
    <w:rsid w:val="005E62AC"/>
    <w:rsid w:val="00612556"/>
    <w:rsid w:val="0063427D"/>
    <w:rsid w:val="00642098"/>
    <w:rsid w:val="00643B98"/>
    <w:rsid w:val="006536BA"/>
    <w:rsid w:val="00662CBC"/>
    <w:rsid w:val="00663A11"/>
    <w:rsid w:val="0068348C"/>
    <w:rsid w:val="00683724"/>
    <w:rsid w:val="006A10EB"/>
    <w:rsid w:val="006A1508"/>
    <w:rsid w:val="006C1ADB"/>
    <w:rsid w:val="006F3A0E"/>
    <w:rsid w:val="00703D74"/>
    <w:rsid w:val="0071275A"/>
    <w:rsid w:val="00722893"/>
    <w:rsid w:val="00727564"/>
    <w:rsid w:val="00731122"/>
    <w:rsid w:val="00734A42"/>
    <w:rsid w:val="00740D7B"/>
    <w:rsid w:val="00772DD9"/>
    <w:rsid w:val="00793DA1"/>
    <w:rsid w:val="007A320D"/>
    <w:rsid w:val="007B5308"/>
    <w:rsid w:val="007C453C"/>
    <w:rsid w:val="007D44F1"/>
    <w:rsid w:val="008053E9"/>
    <w:rsid w:val="0081399D"/>
    <w:rsid w:val="00822F69"/>
    <w:rsid w:val="00843094"/>
    <w:rsid w:val="00850DEA"/>
    <w:rsid w:val="008510C3"/>
    <w:rsid w:val="008546CC"/>
    <w:rsid w:val="0086758B"/>
    <w:rsid w:val="0087511E"/>
    <w:rsid w:val="0087664F"/>
    <w:rsid w:val="00886782"/>
    <w:rsid w:val="0089195E"/>
    <w:rsid w:val="00892F81"/>
    <w:rsid w:val="008A2F02"/>
    <w:rsid w:val="008E6B3C"/>
    <w:rsid w:val="00903020"/>
    <w:rsid w:val="00905326"/>
    <w:rsid w:val="0092006E"/>
    <w:rsid w:val="009209EE"/>
    <w:rsid w:val="00933A13"/>
    <w:rsid w:val="00956146"/>
    <w:rsid w:val="0097525B"/>
    <w:rsid w:val="00981432"/>
    <w:rsid w:val="00987226"/>
    <w:rsid w:val="00987419"/>
    <w:rsid w:val="0099369E"/>
    <w:rsid w:val="009B3593"/>
    <w:rsid w:val="009D0352"/>
    <w:rsid w:val="009F1C4B"/>
    <w:rsid w:val="00A07C96"/>
    <w:rsid w:val="00A26268"/>
    <w:rsid w:val="00A30B74"/>
    <w:rsid w:val="00A32840"/>
    <w:rsid w:val="00A356F3"/>
    <w:rsid w:val="00A54E7D"/>
    <w:rsid w:val="00A64C73"/>
    <w:rsid w:val="00A76715"/>
    <w:rsid w:val="00A8036B"/>
    <w:rsid w:val="00A93958"/>
    <w:rsid w:val="00AA01E9"/>
    <w:rsid w:val="00AD1306"/>
    <w:rsid w:val="00AD286E"/>
    <w:rsid w:val="00AD6A70"/>
    <w:rsid w:val="00AF557E"/>
    <w:rsid w:val="00B028B2"/>
    <w:rsid w:val="00B05F8A"/>
    <w:rsid w:val="00B15A68"/>
    <w:rsid w:val="00B26056"/>
    <w:rsid w:val="00B416B9"/>
    <w:rsid w:val="00B5003E"/>
    <w:rsid w:val="00B55B23"/>
    <w:rsid w:val="00B57863"/>
    <w:rsid w:val="00B60BEC"/>
    <w:rsid w:val="00B94EC1"/>
    <w:rsid w:val="00BA4318"/>
    <w:rsid w:val="00BB045C"/>
    <w:rsid w:val="00BB4B87"/>
    <w:rsid w:val="00BB6461"/>
    <w:rsid w:val="00BC1860"/>
    <w:rsid w:val="00BC5B92"/>
    <w:rsid w:val="00BD5F2E"/>
    <w:rsid w:val="00BD7FFD"/>
    <w:rsid w:val="00BE2935"/>
    <w:rsid w:val="00BE3BD5"/>
    <w:rsid w:val="00BF1CA4"/>
    <w:rsid w:val="00C26F0B"/>
    <w:rsid w:val="00C40B25"/>
    <w:rsid w:val="00C46B31"/>
    <w:rsid w:val="00C61DE2"/>
    <w:rsid w:val="00C76CC2"/>
    <w:rsid w:val="00C96746"/>
    <w:rsid w:val="00CA45D4"/>
    <w:rsid w:val="00CC05A0"/>
    <w:rsid w:val="00CE520C"/>
    <w:rsid w:val="00CE7003"/>
    <w:rsid w:val="00D07011"/>
    <w:rsid w:val="00D328C4"/>
    <w:rsid w:val="00D34763"/>
    <w:rsid w:val="00D45A28"/>
    <w:rsid w:val="00D529A4"/>
    <w:rsid w:val="00DA5F5A"/>
    <w:rsid w:val="00DB2CCB"/>
    <w:rsid w:val="00DC732E"/>
    <w:rsid w:val="00DD1101"/>
    <w:rsid w:val="00DE7BA7"/>
    <w:rsid w:val="00DF0B61"/>
    <w:rsid w:val="00DF14D2"/>
    <w:rsid w:val="00E046AB"/>
    <w:rsid w:val="00E1698C"/>
    <w:rsid w:val="00E30811"/>
    <w:rsid w:val="00E3681F"/>
    <w:rsid w:val="00E535E4"/>
    <w:rsid w:val="00E840FD"/>
    <w:rsid w:val="00E956A7"/>
    <w:rsid w:val="00ED733A"/>
    <w:rsid w:val="00EE1EDF"/>
    <w:rsid w:val="00EE492B"/>
    <w:rsid w:val="00EF2972"/>
    <w:rsid w:val="00EF63E7"/>
    <w:rsid w:val="00EF7EBF"/>
    <w:rsid w:val="00F13BD7"/>
    <w:rsid w:val="00F1555E"/>
    <w:rsid w:val="00F30221"/>
    <w:rsid w:val="00F31BE4"/>
    <w:rsid w:val="00F44267"/>
    <w:rsid w:val="00F470B2"/>
    <w:rsid w:val="00F579E5"/>
    <w:rsid w:val="00F733E9"/>
    <w:rsid w:val="00F82C4F"/>
    <w:rsid w:val="00FA0AB5"/>
    <w:rsid w:val="00FA6849"/>
    <w:rsid w:val="00FD5458"/>
    <w:rsid w:val="00FD6760"/>
    <w:rsid w:val="00FE00FB"/>
    <w:rsid w:val="00FF57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056CA"/>
  <w15:docId w15:val="{29C025A6-5169-43D0-860B-D90C1EE0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1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2F69"/>
    <w:pPr>
      <w:tabs>
        <w:tab w:val="center" w:pos="4153"/>
        <w:tab w:val="right" w:pos="8306"/>
      </w:tabs>
      <w:snapToGrid w:val="0"/>
    </w:pPr>
    <w:rPr>
      <w:sz w:val="20"/>
      <w:szCs w:val="20"/>
    </w:rPr>
  </w:style>
  <w:style w:type="character" w:customStyle="1" w:styleId="a5">
    <w:name w:val="頁首 字元"/>
    <w:basedOn w:val="a0"/>
    <w:link w:val="a4"/>
    <w:uiPriority w:val="99"/>
    <w:rsid w:val="00822F69"/>
    <w:rPr>
      <w:sz w:val="20"/>
      <w:szCs w:val="20"/>
    </w:rPr>
  </w:style>
  <w:style w:type="paragraph" w:styleId="a6">
    <w:name w:val="footer"/>
    <w:basedOn w:val="a"/>
    <w:link w:val="a7"/>
    <w:uiPriority w:val="99"/>
    <w:unhideWhenUsed/>
    <w:rsid w:val="00822F69"/>
    <w:pPr>
      <w:tabs>
        <w:tab w:val="center" w:pos="4153"/>
        <w:tab w:val="right" w:pos="8306"/>
      </w:tabs>
      <w:snapToGrid w:val="0"/>
    </w:pPr>
    <w:rPr>
      <w:sz w:val="20"/>
      <w:szCs w:val="20"/>
    </w:rPr>
  </w:style>
  <w:style w:type="character" w:customStyle="1" w:styleId="a7">
    <w:name w:val="頁尾 字元"/>
    <w:basedOn w:val="a0"/>
    <w:link w:val="a6"/>
    <w:uiPriority w:val="99"/>
    <w:rsid w:val="00822F69"/>
    <w:rPr>
      <w:sz w:val="20"/>
      <w:szCs w:val="20"/>
    </w:rPr>
  </w:style>
  <w:style w:type="paragraph" w:styleId="a8">
    <w:name w:val="List Paragraph"/>
    <w:basedOn w:val="a"/>
    <w:uiPriority w:val="34"/>
    <w:qFormat/>
    <w:rsid w:val="00B5003E"/>
    <w:pPr>
      <w:ind w:leftChars="200" w:left="480"/>
    </w:pPr>
  </w:style>
  <w:style w:type="character" w:styleId="a9">
    <w:name w:val="Placeholder Text"/>
    <w:basedOn w:val="a0"/>
    <w:uiPriority w:val="99"/>
    <w:semiHidden/>
    <w:rsid w:val="00FD6760"/>
    <w:rPr>
      <w:color w:val="808080"/>
    </w:rPr>
  </w:style>
  <w:style w:type="paragraph" w:customStyle="1" w:styleId="aa">
    <w:name w:val="公文(後續段落_主旨) 字元"/>
    <w:basedOn w:val="a"/>
    <w:link w:val="ab"/>
    <w:rsid w:val="00BB045C"/>
    <w:pPr>
      <w:widowControl/>
      <w:ind w:left="958"/>
      <w:textAlignment w:val="baseline"/>
    </w:pPr>
    <w:rPr>
      <w:rFonts w:ascii="Times New Roman" w:eastAsia="標楷體" w:hAnsi="Times New Roman" w:cs="Times New Roman"/>
      <w:noProof/>
      <w:sz w:val="32"/>
      <w:szCs w:val="24"/>
    </w:rPr>
  </w:style>
  <w:style w:type="character" w:customStyle="1" w:styleId="ab">
    <w:name w:val="公文(後續段落_主旨) 字元 字元"/>
    <w:link w:val="aa"/>
    <w:rsid w:val="00BB045C"/>
    <w:rPr>
      <w:rFonts w:ascii="Times New Roman" w:eastAsia="標楷體" w:hAnsi="Times New Roman" w:cs="Times New Roman"/>
      <w:noProof/>
      <w:sz w:val="32"/>
      <w:szCs w:val="24"/>
    </w:rPr>
  </w:style>
  <w:style w:type="paragraph" w:customStyle="1" w:styleId="20">
    <w:name w:val="樣式2"/>
    <w:basedOn w:val="a"/>
    <w:link w:val="21"/>
    <w:qFormat/>
    <w:rsid w:val="00BB045C"/>
    <w:rPr>
      <w:rFonts w:ascii="Times New Roman" w:eastAsia="標楷體" w:hAnsi="Times New Roman" w:cs="Times New Roman"/>
      <w:noProof/>
      <w:sz w:val="28"/>
      <w:szCs w:val="28"/>
    </w:rPr>
  </w:style>
  <w:style w:type="character" w:customStyle="1" w:styleId="21">
    <w:name w:val="樣式2 字元"/>
    <w:link w:val="20"/>
    <w:qFormat/>
    <w:rsid w:val="00BB045C"/>
    <w:rPr>
      <w:rFonts w:ascii="Times New Roman" w:eastAsia="標楷體" w:hAnsi="Times New Roman" w:cs="Times New Roman"/>
      <w:noProof/>
      <w:sz w:val="28"/>
      <w:szCs w:val="28"/>
    </w:rPr>
  </w:style>
  <w:style w:type="character" w:styleId="ac">
    <w:name w:val="Hyperlink"/>
    <w:basedOn w:val="a0"/>
    <w:uiPriority w:val="99"/>
    <w:unhideWhenUsed/>
    <w:rsid w:val="00DD1101"/>
    <w:rPr>
      <w:color w:val="0000FF" w:themeColor="hyperlink"/>
      <w:u w:val="single"/>
    </w:rPr>
  </w:style>
  <w:style w:type="paragraph" w:styleId="ad">
    <w:name w:val="Balloon Text"/>
    <w:basedOn w:val="a"/>
    <w:link w:val="ae"/>
    <w:uiPriority w:val="99"/>
    <w:semiHidden/>
    <w:unhideWhenUsed/>
    <w:rsid w:val="004828A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828A8"/>
    <w:rPr>
      <w:rFonts w:asciiTheme="majorHAnsi" w:eastAsiaTheme="majorEastAsia" w:hAnsiTheme="majorHAnsi" w:cstheme="majorBidi"/>
      <w:sz w:val="18"/>
      <w:szCs w:val="18"/>
    </w:rPr>
  </w:style>
  <w:style w:type="character" w:styleId="af">
    <w:name w:val="FollowedHyperlink"/>
    <w:basedOn w:val="a0"/>
    <w:uiPriority w:val="99"/>
    <w:semiHidden/>
    <w:unhideWhenUsed/>
    <w:rsid w:val="009209EE"/>
    <w:rPr>
      <w:color w:val="800080" w:themeColor="followedHyperlink"/>
      <w:u w:val="single"/>
    </w:rPr>
  </w:style>
  <w:style w:type="character" w:customStyle="1" w:styleId="xxxxxxcontentpasted1">
    <w:name w:val="x_x_xxxxcontentpasted1"/>
    <w:rsid w:val="00114C7C"/>
  </w:style>
  <w:style w:type="paragraph" w:customStyle="1" w:styleId="xmsonormal">
    <w:name w:val="x_msonormal"/>
    <w:basedOn w:val="a"/>
    <w:rsid w:val="00114C7C"/>
    <w:pPr>
      <w:widowControl/>
    </w:pPr>
    <w:rPr>
      <w:rFonts w:ascii="新細明體" w:eastAsia="新細明體" w:hAnsi="新細明體" w:cs="新細明體"/>
      <w:kern w:val="0"/>
      <w:szCs w:val="24"/>
    </w:rPr>
  </w:style>
  <w:style w:type="paragraph" w:customStyle="1" w:styleId="021">
    <w:name w:val="02 第 1 階層"/>
    <w:qFormat/>
    <w:rsid w:val="00F579E5"/>
    <w:pPr>
      <w:numPr>
        <w:numId w:val="3"/>
      </w:numPr>
      <w:spacing w:beforeLines="100" w:before="100" w:after="180" w:line="360" w:lineRule="exact"/>
      <w:ind w:left="200" w:hangingChars="200" w:hanging="200"/>
      <w:outlineLvl w:val="0"/>
    </w:pPr>
    <w:rPr>
      <w:rFonts w:ascii="Noto Serif TC" w:eastAsia="Noto Serif TC" w:hAnsi="Noto Serif TC" w:cs="Times New Roman (本文 CS 字型)"/>
      <w:b/>
      <w:bCs/>
      <w:szCs w:val="24"/>
    </w:rPr>
  </w:style>
  <w:style w:type="paragraph" w:customStyle="1" w:styleId="032">
    <w:name w:val="03 第 2 階層"/>
    <w:qFormat/>
    <w:rsid w:val="00F579E5"/>
    <w:pPr>
      <w:numPr>
        <w:ilvl w:val="1"/>
        <w:numId w:val="3"/>
      </w:numPr>
      <w:spacing w:afterLines="50" w:after="50" w:line="360" w:lineRule="exact"/>
      <w:outlineLvl w:val="1"/>
    </w:pPr>
    <w:rPr>
      <w:rFonts w:ascii="Noto Serif TC" w:eastAsia="Noto Serif TC" w:hAnsi="Noto Serif TC" w:cs="Times New Roman (本文 CS 字型)"/>
      <w:szCs w:val="24"/>
    </w:rPr>
  </w:style>
  <w:style w:type="paragraph" w:customStyle="1" w:styleId="043">
    <w:name w:val="04 第 3 階層"/>
    <w:qFormat/>
    <w:rsid w:val="00F579E5"/>
    <w:pPr>
      <w:numPr>
        <w:ilvl w:val="2"/>
        <w:numId w:val="3"/>
      </w:numPr>
      <w:spacing w:afterLines="50" w:after="50" w:line="360" w:lineRule="exact"/>
      <w:outlineLvl w:val="2"/>
    </w:pPr>
    <w:rPr>
      <w:rFonts w:ascii="Noto Serif TC" w:eastAsia="Noto Serif TC" w:hAnsi="Noto Serif TC" w:cs="Times New Roman (本文 CS 字型)"/>
      <w:szCs w:val="24"/>
    </w:rPr>
  </w:style>
  <w:style w:type="paragraph" w:customStyle="1" w:styleId="054">
    <w:name w:val="05 第 4 階層"/>
    <w:qFormat/>
    <w:rsid w:val="00F579E5"/>
    <w:pPr>
      <w:numPr>
        <w:ilvl w:val="3"/>
        <w:numId w:val="3"/>
      </w:numPr>
      <w:spacing w:afterLines="50" w:after="50" w:line="360" w:lineRule="exact"/>
      <w:ind w:leftChars="500" w:left="700" w:hangingChars="200" w:hanging="200"/>
      <w:outlineLvl w:val="3"/>
    </w:pPr>
    <w:rPr>
      <w:rFonts w:ascii="Noto Serif TC" w:eastAsia="Noto Serif TC" w:hAnsi="Noto Serif TC" w:cs="Times New Roman (本文 CS 字型)"/>
      <w:szCs w:val="24"/>
    </w:rPr>
  </w:style>
  <w:style w:type="numbering" w:customStyle="1" w:styleId="2">
    <w:name w:val="清單樣式2"/>
    <w:uiPriority w:val="99"/>
    <w:rsid w:val="00F579E5"/>
    <w:pPr>
      <w:numPr>
        <w:numId w:val="4"/>
      </w:numPr>
    </w:pPr>
  </w:style>
  <w:style w:type="paragraph" w:customStyle="1" w:styleId="065">
    <w:name w:val="06 第 5 階層"/>
    <w:qFormat/>
    <w:rsid w:val="00F579E5"/>
    <w:pPr>
      <w:numPr>
        <w:ilvl w:val="4"/>
        <w:numId w:val="3"/>
      </w:numPr>
      <w:spacing w:afterLines="50" w:after="50" w:line="360" w:lineRule="exact"/>
      <w:ind w:leftChars="700" w:left="900" w:hangingChars="200" w:hanging="200"/>
      <w:outlineLvl w:val="4"/>
    </w:pPr>
    <w:rPr>
      <w:rFonts w:ascii="Noto Serif TC" w:eastAsia="Noto Serif TC" w:hAnsi="Noto Serif TC" w:cs="Times New Roman (本文 CS 字型)"/>
      <w:szCs w:val="24"/>
    </w:rPr>
  </w:style>
  <w:style w:type="paragraph" w:styleId="Web">
    <w:name w:val="Normal (Web)"/>
    <w:basedOn w:val="a"/>
    <w:uiPriority w:val="99"/>
    <w:unhideWhenUsed/>
    <w:rsid w:val="00A07C96"/>
    <w:pPr>
      <w:widowControl/>
      <w:spacing w:before="100" w:beforeAutospacing="1" w:after="100" w:afterAutospacing="1"/>
    </w:pPr>
    <w:rPr>
      <w:rFonts w:ascii="新細明體" w:eastAsia="新細明體" w:hAnsi="新細明體" w:cs="新細明體"/>
      <w:kern w:val="0"/>
      <w:szCs w:val="24"/>
    </w:rPr>
  </w:style>
  <w:style w:type="table" w:customStyle="1" w:styleId="1">
    <w:name w:val="表格格線1"/>
    <w:basedOn w:val="a1"/>
    <w:next w:val="a3"/>
    <w:uiPriority w:val="59"/>
    <w:qFormat/>
    <w:rsid w:val="00A356F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095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11987">
      <w:bodyDiv w:val="1"/>
      <w:marLeft w:val="0"/>
      <w:marRight w:val="0"/>
      <w:marTop w:val="0"/>
      <w:marBottom w:val="0"/>
      <w:divBdr>
        <w:top w:val="none" w:sz="0" w:space="0" w:color="auto"/>
        <w:left w:val="none" w:sz="0" w:space="0" w:color="auto"/>
        <w:bottom w:val="none" w:sz="0" w:space="0" w:color="auto"/>
        <w:right w:val="none" w:sz="0" w:space="0" w:color="auto"/>
      </w:divBdr>
    </w:div>
    <w:div w:id="487327207">
      <w:bodyDiv w:val="1"/>
      <w:marLeft w:val="0"/>
      <w:marRight w:val="0"/>
      <w:marTop w:val="0"/>
      <w:marBottom w:val="0"/>
      <w:divBdr>
        <w:top w:val="none" w:sz="0" w:space="0" w:color="auto"/>
        <w:left w:val="none" w:sz="0" w:space="0" w:color="auto"/>
        <w:bottom w:val="none" w:sz="0" w:space="0" w:color="auto"/>
        <w:right w:val="none" w:sz="0" w:space="0" w:color="auto"/>
      </w:divBdr>
    </w:div>
    <w:div w:id="535503852">
      <w:bodyDiv w:val="1"/>
      <w:marLeft w:val="0"/>
      <w:marRight w:val="0"/>
      <w:marTop w:val="0"/>
      <w:marBottom w:val="0"/>
      <w:divBdr>
        <w:top w:val="none" w:sz="0" w:space="0" w:color="auto"/>
        <w:left w:val="none" w:sz="0" w:space="0" w:color="auto"/>
        <w:bottom w:val="none" w:sz="0" w:space="0" w:color="auto"/>
        <w:right w:val="none" w:sz="0" w:space="0" w:color="auto"/>
      </w:divBdr>
    </w:div>
    <w:div w:id="541211484">
      <w:bodyDiv w:val="1"/>
      <w:marLeft w:val="0"/>
      <w:marRight w:val="0"/>
      <w:marTop w:val="0"/>
      <w:marBottom w:val="0"/>
      <w:divBdr>
        <w:top w:val="none" w:sz="0" w:space="0" w:color="auto"/>
        <w:left w:val="none" w:sz="0" w:space="0" w:color="auto"/>
        <w:bottom w:val="none" w:sz="0" w:space="0" w:color="auto"/>
        <w:right w:val="none" w:sz="0" w:space="0" w:color="auto"/>
      </w:divBdr>
    </w:div>
    <w:div w:id="633170603">
      <w:bodyDiv w:val="1"/>
      <w:marLeft w:val="0"/>
      <w:marRight w:val="0"/>
      <w:marTop w:val="0"/>
      <w:marBottom w:val="0"/>
      <w:divBdr>
        <w:top w:val="none" w:sz="0" w:space="0" w:color="auto"/>
        <w:left w:val="none" w:sz="0" w:space="0" w:color="auto"/>
        <w:bottom w:val="none" w:sz="0" w:space="0" w:color="auto"/>
        <w:right w:val="none" w:sz="0" w:space="0" w:color="auto"/>
      </w:divBdr>
    </w:div>
    <w:div w:id="947354427">
      <w:bodyDiv w:val="1"/>
      <w:marLeft w:val="0"/>
      <w:marRight w:val="0"/>
      <w:marTop w:val="0"/>
      <w:marBottom w:val="0"/>
      <w:divBdr>
        <w:top w:val="none" w:sz="0" w:space="0" w:color="auto"/>
        <w:left w:val="none" w:sz="0" w:space="0" w:color="auto"/>
        <w:bottom w:val="none" w:sz="0" w:space="0" w:color="auto"/>
        <w:right w:val="none" w:sz="0" w:space="0" w:color="auto"/>
      </w:divBdr>
    </w:div>
    <w:div w:id="965308302">
      <w:bodyDiv w:val="1"/>
      <w:marLeft w:val="0"/>
      <w:marRight w:val="0"/>
      <w:marTop w:val="0"/>
      <w:marBottom w:val="0"/>
      <w:divBdr>
        <w:top w:val="none" w:sz="0" w:space="0" w:color="auto"/>
        <w:left w:val="none" w:sz="0" w:space="0" w:color="auto"/>
        <w:bottom w:val="none" w:sz="0" w:space="0" w:color="auto"/>
        <w:right w:val="none" w:sz="0" w:space="0" w:color="auto"/>
      </w:divBdr>
    </w:div>
    <w:div w:id="1758595743">
      <w:bodyDiv w:val="1"/>
      <w:marLeft w:val="0"/>
      <w:marRight w:val="0"/>
      <w:marTop w:val="0"/>
      <w:marBottom w:val="0"/>
      <w:divBdr>
        <w:top w:val="none" w:sz="0" w:space="0" w:color="auto"/>
        <w:left w:val="none" w:sz="0" w:space="0" w:color="auto"/>
        <w:bottom w:val="none" w:sz="0" w:space="0" w:color="auto"/>
        <w:right w:val="none" w:sz="0" w:space="0" w:color="auto"/>
      </w:divBdr>
    </w:div>
    <w:div w:id="1801728170">
      <w:bodyDiv w:val="1"/>
      <w:marLeft w:val="0"/>
      <w:marRight w:val="0"/>
      <w:marTop w:val="0"/>
      <w:marBottom w:val="0"/>
      <w:divBdr>
        <w:top w:val="none" w:sz="0" w:space="0" w:color="auto"/>
        <w:left w:val="none" w:sz="0" w:space="0" w:color="auto"/>
        <w:bottom w:val="none" w:sz="0" w:space="0" w:color="auto"/>
        <w:right w:val="none" w:sz="0" w:space="0" w:color="auto"/>
      </w:divBdr>
    </w:div>
    <w:div w:id="201510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wba.org.tw/regulation/bylaws2/ac1bc92a-38c3-4e07-a3d6-71b0ed8a710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F9FD8-D78C-43A6-9E78-2F1A0FD37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D01 Frank</dc:creator>
  <cp:lastModifiedBy>USER</cp:lastModifiedBy>
  <cp:revision>5</cp:revision>
  <cp:lastPrinted>2023-11-07T08:12:00Z</cp:lastPrinted>
  <dcterms:created xsi:type="dcterms:W3CDTF">2025-07-01T08:59:00Z</dcterms:created>
  <dcterms:modified xsi:type="dcterms:W3CDTF">2025-07-02T06:02:00Z</dcterms:modified>
</cp:coreProperties>
</file>