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8DA9" w14:textId="461C3681" w:rsidR="007017B9" w:rsidRPr="000B5DC1" w:rsidRDefault="00E42539" w:rsidP="007017B9">
      <w:pPr>
        <w:spacing w:line="42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E42539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「論社會法地位回復請求權」課程</w:t>
      </w:r>
    </w:p>
    <w:p w14:paraId="5DC0736B" w14:textId="77777777" w:rsidR="007017B9" w:rsidRPr="000B5DC1" w:rsidRDefault="007017B9" w:rsidP="007017B9">
      <w:pPr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3B18C6C8" w14:textId="1253DE9A" w:rsidR="007017B9" w:rsidRPr="00902A0E" w:rsidRDefault="007017B9" w:rsidP="007017B9">
      <w:pPr>
        <w:jc w:val="both"/>
        <w:rPr>
          <w:rFonts w:ascii="Times New Roman" w:eastAsia="標楷體" w:hAnsi="Times New Roman" w:cs="Times New Roman"/>
          <w:b/>
          <w:bCs/>
          <w:color w:val="000000" w:themeColor="text1"/>
        </w:rPr>
      </w:pPr>
      <w:r w:rsidRPr="00902A0E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一、</w:t>
      </w:r>
      <w:r w:rsidR="00E42539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課程</w:t>
      </w:r>
      <w:r w:rsidRPr="00902A0E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說明：</w:t>
      </w:r>
    </w:p>
    <w:p w14:paraId="40FFA85A" w14:textId="7D0B11D7" w:rsidR="007017B9" w:rsidRPr="00902A0E" w:rsidRDefault="00E42539" w:rsidP="001207BF">
      <w:pPr>
        <w:ind w:firstLineChars="177" w:firstLine="425"/>
        <w:jc w:val="both"/>
        <w:rPr>
          <w:rFonts w:ascii="Times New Roman" w:eastAsia="標楷體" w:hAnsi="Times New Roman" w:cs="Times New Roman"/>
          <w:color w:val="000000" w:themeColor="text1"/>
          <w:sz w:val="16"/>
          <w:szCs w:val="16"/>
        </w:rPr>
      </w:pPr>
      <w:r w:rsidRPr="00E42539">
        <w:rPr>
          <w:rFonts w:ascii="Times New Roman" w:eastAsia="標楷體" w:hAnsi="Times New Roman" w:cs="Times New Roman" w:hint="eastAsia"/>
          <w:color w:val="000000" w:themeColor="text1"/>
        </w:rPr>
        <w:t>社會法地位回復請求權（</w:t>
      </w:r>
      <w:r w:rsidRPr="00E42539">
        <w:rPr>
          <w:rFonts w:ascii="Times New Roman" w:eastAsia="標楷體" w:hAnsi="Times New Roman" w:cs="Times New Roman" w:hint="eastAsia"/>
          <w:color w:val="000000" w:themeColor="text1"/>
        </w:rPr>
        <w:t xml:space="preserve">Der </w:t>
      </w:r>
      <w:proofErr w:type="spellStart"/>
      <w:r w:rsidRPr="00E42539">
        <w:rPr>
          <w:rFonts w:ascii="Times New Roman" w:eastAsia="標楷體" w:hAnsi="Times New Roman" w:cs="Times New Roman" w:hint="eastAsia"/>
          <w:color w:val="000000" w:themeColor="text1"/>
        </w:rPr>
        <w:t>Sozialrechtliche</w:t>
      </w:r>
      <w:proofErr w:type="spellEnd"/>
      <w:r w:rsidRPr="00E42539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proofErr w:type="spellStart"/>
      <w:r w:rsidRPr="00E42539">
        <w:rPr>
          <w:rFonts w:ascii="Times New Roman" w:eastAsia="標楷體" w:hAnsi="Times New Roman" w:cs="Times New Roman" w:hint="eastAsia"/>
          <w:color w:val="000000" w:themeColor="text1"/>
        </w:rPr>
        <w:t>Herstellungsanspruch</w:t>
      </w:r>
      <w:proofErr w:type="spellEnd"/>
      <w:r w:rsidRPr="00E42539">
        <w:rPr>
          <w:rFonts w:ascii="Times New Roman" w:eastAsia="標楷體" w:hAnsi="Times New Roman" w:cs="Times New Roman" w:hint="eastAsia"/>
          <w:color w:val="000000" w:themeColor="text1"/>
        </w:rPr>
        <w:t>），係德國實務自</w:t>
      </w:r>
      <w:r w:rsidRPr="00E42539">
        <w:rPr>
          <w:rFonts w:ascii="Times New Roman" w:eastAsia="標楷體" w:hAnsi="Times New Roman" w:cs="Times New Roman" w:hint="eastAsia"/>
          <w:color w:val="000000" w:themeColor="text1"/>
        </w:rPr>
        <w:t>1962</w:t>
      </w:r>
      <w:r w:rsidRPr="00E42539">
        <w:rPr>
          <w:rFonts w:ascii="Times New Roman" w:eastAsia="標楷體" w:hAnsi="Times New Roman" w:cs="Times New Roman" w:hint="eastAsia"/>
          <w:color w:val="000000" w:themeColor="text1"/>
        </w:rPr>
        <w:t>年起透過法官造法所建構，其目的在於創造出或回復至行政機關如未違反其義務，所應存在之狀態。郭銘禮法官身為我國首位將該請求權適用於行政訴訟個案，已作成多個判決的法官，對其適用自有其精闢見解，為使會員更加了解此一請求權之內涵及適用，社會法委員會特別邀請</w:t>
      </w:r>
      <w:r w:rsidRPr="003145F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郭</w:t>
      </w:r>
      <w:r w:rsidR="00AB2359" w:rsidRPr="003145F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銘禮</w:t>
      </w:r>
      <w:r w:rsidRPr="003145F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法官</w:t>
      </w:r>
      <w:r w:rsidRPr="00E42539">
        <w:rPr>
          <w:rFonts w:ascii="Times New Roman" w:eastAsia="標楷體" w:hAnsi="Times New Roman" w:cs="Times New Roman" w:hint="eastAsia"/>
          <w:color w:val="000000" w:themeColor="text1"/>
        </w:rPr>
        <w:t>，並邀請對於社會基本權有深入研究的</w:t>
      </w:r>
      <w:r w:rsidRPr="003145F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李玉君教授</w:t>
      </w:r>
      <w:r w:rsidRPr="00E42539">
        <w:rPr>
          <w:rFonts w:ascii="Times New Roman" w:eastAsia="標楷體" w:hAnsi="Times New Roman" w:cs="Times New Roman" w:hint="eastAsia"/>
          <w:color w:val="000000" w:themeColor="text1"/>
        </w:rPr>
        <w:t>共同與談。</w:t>
      </w:r>
      <w:r w:rsidR="007017B9">
        <w:rPr>
          <w:rFonts w:ascii="Times New Roman" w:eastAsia="標楷體" w:hAnsi="Times New Roman" w:cs="Times New Roman" w:hint="eastAsia"/>
          <w:color w:val="000000" w:themeColor="text1"/>
        </w:rPr>
        <w:t>歡迎會員踴躍參加。</w:t>
      </w:r>
    </w:p>
    <w:p w14:paraId="2AEA4AD4" w14:textId="72D9B987" w:rsidR="007017B9" w:rsidRPr="000B5DC1" w:rsidRDefault="007017B9" w:rsidP="001207BF">
      <w:pPr>
        <w:spacing w:line="360" w:lineRule="auto"/>
        <w:ind w:left="1562" w:hangingChars="650" w:hanging="1562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02A0E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二、主辦單位：</w:t>
      </w:r>
      <w:r w:rsidRPr="000B5DC1">
        <w:rPr>
          <w:rFonts w:ascii="Times New Roman" w:eastAsia="標楷體" w:hAnsi="Times New Roman" w:cs="Times New Roman"/>
          <w:color w:val="000000" w:themeColor="text1"/>
        </w:rPr>
        <w:t>全國律師聯合會</w:t>
      </w:r>
      <w:r w:rsidR="00E42539">
        <w:rPr>
          <w:rFonts w:ascii="Times New Roman" w:eastAsia="標楷體" w:hAnsi="Times New Roman" w:cs="Times New Roman" w:hint="eastAsia"/>
          <w:color w:val="000000" w:themeColor="text1"/>
        </w:rPr>
        <w:t>社會法</w:t>
      </w:r>
      <w:r w:rsidRPr="00800446">
        <w:rPr>
          <w:rFonts w:ascii="Times New Roman" w:eastAsia="標楷體" w:hAnsi="Times New Roman" w:cs="Times New Roman" w:hint="eastAsia"/>
          <w:color w:val="000000" w:themeColor="text1"/>
        </w:rPr>
        <w:t>委員會</w:t>
      </w:r>
    </w:p>
    <w:p w14:paraId="79458173" w14:textId="529822E7" w:rsidR="007017B9" w:rsidRPr="000B5DC1" w:rsidRDefault="007017B9" w:rsidP="001207BF">
      <w:pPr>
        <w:spacing w:line="360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02A0E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三、時</w:t>
      </w:r>
      <w:r w:rsidRPr="00902A0E">
        <w:rPr>
          <w:rFonts w:ascii="Times New Roman" w:eastAsia="標楷體" w:hAnsi="Times New Roman" w:cs="Times New Roman"/>
          <w:b/>
          <w:bCs/>
          <w:color w:val="000000" w:themeColor="text1"/>
        </w:rPr>
        <w:t xml:space="preserve">    </w:t>
      </w:r>
      <w:r w:rsidRPr="00902A0E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間：</w:t>
      </w:r>
      <w:r w:rsidRPr="000B5DC1">
        <w:rPr>
          <w:rFonts w:ascii="Times New Roman" w:eastAsia="標楷體" w:hAnsi="Times New Roman" w:cs="Times New Roman"/>
          <w:color w:val="000000" w:themeColor="text1"/>
        </w:rPr>
        <w:t>115</w:t>
      </w:r>
      <w:r w:rsidRPr="000B5DC1">
        <w:rPr>
          <w:rFonts w:ascii="Times New Roman" w:eastAsia="標楷體" w:hAnsi="Times New Roman" w:cs="Times New Roman"/>
          <w:color w:val="000000" w:themeColor="text1"/>
        </w:rPr>
        <w:t>年</w:t>
      </w:r>
      <w:r w:rsidR="00E42539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Pr="000B5DC1">
        <w:rPr>
          <w:rFonts w:ascii="Times New Roman" w:eastAsia="標楷體" w:hAnsi="Times New Roman" w:cs="Times New Roman"/>
          <w:color w:val="000000" w:themeColor="text1"/>
        </w:rPr>
        <w:t>月</w:t>
      </w:r>
      <w:r w:rsidR="00E42539">
        <w:rPr>
          <w:rFonts w:ascii="Times New Roman" w:eastAsia="標楷體" w:hAnsi="Times New Roman" w:cs="Times New Roman" w:hint="eastAsia"/>
          <w:color w:val="000000" w:themeColor="text1"/>
        </w:rPr>
        <w:t>26</w:t>
      </w:r>
      <w:r w:rsidRPr="000B5DC1">
        <w:rPr>
          <w:rFonts w:ascii="Times New Roman" w:eastAsia="標楷體" w:hAnsi="Times New Roman" w:cs="Times New Roman"/>
          <w:color w:val="000000" w:themeColor="text1"/>
        </w:rPr>
        <w:t>日（星期</w:t>
      </w:r>
      <w:r w:rsidR="00E42539">
        <w:rPr>
          <w:rFonts w:ascii="Times New Roman" w:eastAsia="標楷體" w:hAnsi="Times New Roman" w:cs="Times New Roman" w:hint="eastAsia"/>
          <w:color w:val="000000" w:themeColor="text1"/>
        </w:rPr>
        <w:t>五</w:t>
      </w:r>
      <w:r w:rsidRPr="000B5DC1">
        <w:rPr>
          <w:rFonts w:ascii="Times New Roman" w:eastAsia="標楷體" w:hAnsi="Times New Roman" w:cs="Times New Roman"/>
          <w:color w:val="000000" w:themeColor="text1"/>
        </w:rPr>
        <w:t>）下午</w:t>
      </w:r>
      <w:r w:rsidRPr="000B5DC1">
        <w:rPr>
          <w:rFonts w:ascii="Times New Roman" w:eastAsia="標楷體" w:hAnsi="Times New Roman" w:cs="Times New Roman"/>
          <w:color w:val="000000" w:themeColor="text1"/>
        </w:rPr>
        <w:t>14</w:t>
      </w:r>
      <w:r w:rsidRPr="000B5DC1">
        <w:rPr>
          <w:rFonts w:ascii="Times New Roman" w:eastAsia="標楷體" w:hAnsi="Times New Roman" w:cs="Times New Roman"/>
          <w:color w:val="000000" w:themeColor="text1"/>
        </w:rPr>
        <w:t>：</w:t>
      </w:r>
      <w:r w:rsidR="00E42539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Pr="000B5DC1">
        <w:rPr>
          <w:rFonts w:ascii="Times New Roman" w:eastAsia="標楷體" w:hAnsi="Times New Roman" w:cs="Times New Roman"/>
          <w:color w:val="000000" w:themeColor="text1"/>
        </w:rPr>
        <w:t>0-17</w:t>
      </w:r>
      <w:r w:rsidRPr="000B5DC1">
        <w:rPr>
          <w:rFonts w:ascii="Times New Roman" w:eastAsia="標楷體" w:hAnsi="Times New Roman" w:cs="Times New Roman"/>
          <w:color w:val="000000" w:themeColor="text1"/>
        </w:rPr>
        <w:t>：</w:t>
      </w:r>
      <w:r w:rsidR="00E42539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Pr="000B5DC1">
        <w:rPr>
          <w:rFonts w:ascii="Times New Roman" w:eastAsia="標楷體" w:hAnsi="Times New Roman" w:cs="Times New Roman"/>
          <w:color w:val="000000" w:themeColor="text1"/>
        </w:rPr>
        <w:t>0</w:t>
      </w:r>
    </w:p>
    <w:p w14:paraId="3A20B719" w14:textId="132B31C0" w:rsidR="007017B9" w:rsidRPr="00902A0E" w:rsidRDefault="00E42539" w:rsidP="001207BF">
      <w:pPr>
        <w:spacing w:line="360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</w:rPr>
      </w:pPr>
      <w:r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四</w:t>
      </w:r>
      <w:r w:rsidR="007017B9" w:rsidRPr="00902A0E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、活動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</w:rPr>
        <w:t>流程</w:t>
      </w:r>
      <w:r w:rsidR="007017B9" w:rsidRPr="00902A0E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481"/>
      </w:tblGrid>
      <w:tr w:rsidR="00A84AC4" w:rsidRPr="000B5DC1" w14:paraId="1540354D" w14:textId="2B5F1592" w:rsidTr="001207BF">
        <w:trPr>
          <w:trHeight w:val="570"/>
        </w:trPr>
        <w:tc>
          <w:tcPr>
            <w:tcW w:w="1696" w:type="dxa"/>
            <w:vAlign w:val="center"/>
          </w:tcPr>
          <w:p w14:paraId="141D1952" w14:textId="77777777" w:rsidR="00A84AC4" w:rsidRPr="00E42539" w:rsidRDefault="00A84AC4" w:rsidP="001207B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42539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時</w:t>
            </w:r>
            <w:r w:rsidRPr="00E4253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 xml:space="preserve">   </w:t>
            </w:r>
            <w:r w:rsidRPr="00E42539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間</w:t>
            </w:r>
          </w:p>
        </w:tc>
        <w:tc>
          <w:tcPr>
            <w:tcW w:w="6600" w:type="dxa"/>
            <w:gridSpan w:val="2"/>
            <w:tcBorders>
              <w:right w:val="single" w:sz="4" w:space="0" w:color="auto"/>
            </w:tcBorders>
            <w:vAlign w:val="center"/>
          </w:tcPr>
          <w:p w14:paraId="79CB3B5B" w14:textId="39F8ED89" w:rsidR="00A84AC4" w:rsidRPr="00A84AC4" w:rsidRDefault="00A84AC4" w:rsidP="001207B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42539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議</w:t>
            </w:r>
            <w:r w:rsidRPr="00E4253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 xml:space="preserve">         </w:t>
            </w:r>
            <w:r w:rsidRPr="00E42539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程</w:t>
            </w:r>
          </w:p>
        </w:tc>
      </w:tr>
      <w:tr w:rsidR="00A84AC4" w:rsidRPr="000B5DC1" w14:paraId="2A1387C1" w14:textId="2A0D0E2F" w:rsidTr="001207BF">
        <w:trPr>
          <w:trHeight w:val="56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8DCF" w14:textId="21FEF52E" w:rsidR="00A84AC4" w:rsidRPr="00E42539" w:rsidRDefault="00A84AC4" w:rsidP="001207B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2539">
              <w:rPr>
                <w:rFonts w:ascii="標楷體" w:eastAsia="標楷體" w:hAnsi="標楷體" w:hint="eastAsia"/>
                <w:szCs w:val="24"/>
              </w:rPr>
              <w:t>14:00-14:05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18F0" w14:textId="10A39A2F" w:rsidR="00A84AC4" w:rsidRPr="00E42539" w:rsidRDefault="00A84AC4" w:rsidP="001207B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2539">
              <w:rPr>
                <w:rFonts w:ascii="標楷體" w:eastAsia="標楷體" w:hAnsi="標楷體" w:hint="eastAsia"/>
                <w:szCs w:val="24"/>
              </w:rPr>
              <w:t>開場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FD3C" w14:textId="75C3C591" w:rsidR="00A84AC4" w:rsidRPr="00A84AC4" w:rsidRDefault="00A84AC4" w:rsidP="001207B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84AC4">
              <w:rPr>
                <w:rFonts w:ascii="標楷體" w:eastAsia="標楷體" w:hAnsi="標楷體" w:hint="eastAsia"/>
                <w:szCs w:val="24"/>
              </w:rPr>
              <w:t>主持人：郭怡青律師</w:t>
            </w:r>
          </w:p>
        </w:tc>
      </w:tr>
      <w:tr w:rsidR="00A84AC4" w:rsidRPr="000B5DC1" w14:paraId="3F59170C" w14:textId="423BEDE3" w:rsidTr="001207BF">
        <w:trPr>
          <w:trHeight w:val="6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C56A" w14:textId="1CF8B64C" w:rsidR="00A84AC4" w:rsidRPr="00E42539" w:rsidRDefault="00A84AC4" w:rsidP="001207B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2539">
              <w:rPr>
                <w:rFonts w:ascii="標楷體" w:eastAsia="標楷體" w:hAnsi="標楷體" w:hint="eastAsia"/>
                <w:szCs w:val="24"/>
              </w:rPr>
              <w:t>14:05-15:45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833A" w14:textId="2E74D7F1" w:rsidR="00A84AC4" w:rsidRPr="00E42539" w:rsidRDefault="00A84AC4" w:rsidP="001207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2539">
              <w:rPr>
                <w:rFonts w:ascii="標楷體" w:eastAsia="標楷體" w:hAnsi="標楷體" w:hint="eastAsia"/>
                <w:szCs w:val="24"/>
              </w:rPr>
              <w:t>論社會法地位回復請求權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4F2C" w14:textId="77777777" w:rsidR="00A84AC4" w:rsidRPr="00AF2F96" w:rsidRDefault="00A84AC4" w:rsidP="001207BF">
            <w:pPr>
              <w:pStyle w:val="a9"/>
              <w:spacing w:line="340" w:lineRule="exact"/>
              <w:ind w:left="0"/>
              <w:jc w:val="both"/>
              <w:rPr>
                <w:rFonts w:ascii="標楷體" w:eastAsia="標楷體" w:hAnsi="標楷體"/>
                <w:b/>
              </w:rPr>
            </w:pPr>
            <w:r w:rsidRPr="00AF2F96">
              <w:rPr>
                <w:rFonts w:ascii="標楷體" w:eastAsia="標楷體" w:hAnsi="標楷體" w:hint="eastAsia"/>
                <w:b/>
              </w:rPr>
              <w:t>郭</w:t>
            </w:r>
            <w:bookmarkStart w:id="0" w:name="_Hlk229585957"/>
            <w:r w:rsidRPr="00AF2F96">
              <w:rPr>
                <w:rFonts w:ascii="標楷體" w:eastAsia="標楷體" w:hAnsi="標楷體" w:hint="eastAsia"/>
                <w:b/>
              </w:rPr>
              <w:t>銘禮</w:t>
            </w:r>
            <w:bookmarkEnd w:id="0"/>
            <w:r w:rsidRPr="00AF2F96">
              <w:rPr>
                <w:rFonts w:ascii="標楷體" w:eastAsia="標楷體" w:hAnsi="標楷體" w:hint="eastAsia"/>
                <w:b/>
              </w:rPr>
              <w:t>法官</w:t>
            </w:r>
          </w:p>
          <w:p w14:paraId="1021E938" w14:textId="190D42CC" w:rsidR="00A84AC4" w:rsidRPr="00A84AC4" w:rsidRDefault="00A84AC4" w:rsidP="001207BF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84AC4">
              <w:rPr>
                <w:rFonts w:ascii="標楷體" w:eastAsia="標楷體" w:hAnsi="標楷體" w:hint="eastAsia"/>
                <w:bCs/>
                <w:szCs w:val="24"/>
              </w:rPr>
              <w:t>（</w:t>
            </w:r>
            <w:proofErr w:type="gramStart"/>
            <w:r w:rsidRPr="00A84AC4">
              <w:rPr>
                <w:rFonts w:ascii="標楷體" w:eastAsia="標楷體" w:hAnsi="標楷體" w:hint="eastAsia"/>
                <w:bCs/>
                <w:szCs w:val="24"/>
              </w:rPr>
              <w:t>臺</w:t>
            </w:r>
            <w:proofErr w:type="gramEnd"/>
            <w:r w:rsidRPr="00A84AC4">
              <w:rPr>
                <w:rFonts w:ascii="標楷體" w:eastAsia="標楷體" w:hAnsi="標楷體" w:hint="eastAsia"/>
                <w:bCs/>
                <w:szCs w:val="24"/>
              </w:rPr>
              <w:t>北高等行政法院法官）</w:t>
            </w:r>
          </w:p>
        </w:tc>
      </w:tr>
      <w:tr w:rsidR="00A84AC4" w:rsidRPr="000B5DC1" w14:paraId="7745CBE1" w14:textId="1BA8C21B" w:rsidTr="001207BF">
        <w:trPr>
          <w:trHeight w:val="5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EC11" w14:textId="6297BF92" w:rsidR="00A84AC4" w:rsidRPr="00E42539" w:rsidRDefault="00A84AC4" w:rsidP="001207B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2539">
              <w:rPr>
                <w:rFonts w:ascii="標楷體" w:eastAsia="標楷體" w:hAnsi="標楷體" w:hint="eastAsia"/>
                <w:szCs w:val="24"/>
              </w:rPr>
              <w:t>15:45-15:50</w:t>
            </w: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4280" w14:textId="0DFBDD37" w:rsidR="00A84AC4" w:rsidRPr="00A84AC4" w:rsidRDefault="00A84AC4" w:rsidP="001207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2539">
              <w:rPr>
                <w:rFonts w:ascii="標楷體" w:eastAsia="標楷體" w:hAnsi="標楷體" w:hint="eastAsia"/>
                <w:szCs w:val="24"/>
              </w:rPr>
              <w:t>休</w:t>
            </w:r>
            <w:r w:rsidR="001207BF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E42539">
              <w:rPr>
                <w:rFonts w:ascii="標楷體" w:eastAsia="標楷體" w:hAnsi="標楷體" w:hint="eastAsia"/>
                <w:szCs w:val="24"/>
              </w:rPr>
              <w:t>息</w:t>
            </w:r>
          </w:p>
        </w:tc>
      </w:tr>
      <w:tr w:rsidR="00A84AC4" w:rsidRPr="000B5DC1" w14:paraId="3D5F2FA0" w14:textId="747C4372" w:rsidTr="001207BF">
        <w:trPr>
          <w:trHeight w:val="5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68EE" w14:textId="2A3931F4" w:rsidR="00A84AC4" w:rsidRPr="00E42539" w:rsidRDefault="00A84AC4" w:rsidP="001207B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2539">
              <w:rPr>
                <w:rFonts w:ascii="標楷體" w:eastAsia="標楷體" w:hAnsi="標楷體" w:hint="eastAsia"/>
                <w:szCs w:val="24"/>
              </w:rPr>
              <w:t>15:50-16:50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50F3" w14:textId="1741BCEC" w:rsidR="00A84AC4" w:rsidRPr="00E42539" w:rsidRDefault="00A84AC4" w:rsidP="001207BF">
            <w:pPr>
              <w:pStyle w:val="a9"/>
              <w:spacing w:line="560" w:lineRule="exact"/>
              <w:ind w:left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2539">
              <w:rPr>
                <w:rFonts w:ascii="標楷體" w:eastAsia="標楷體" w:hAnsi="標楷體" w:hint="eastAsia"/>
              </w:rPr>
              <w:t>與談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50AC" w14:textId="4DE7F3B9" w:rsidR="00A84AC4" w:rsidRPr="00AF2F96" w:rsidRDefault="00A84AC4" w:rsidP="001207BF">
            <w:pPr>
              <w:spacing w:line="34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AF2F96">
              <w:rPr>
                <w:rFonts w:ascii="標楷體" w:eastAsia="標楷體" w:hAnsi="標楷體" w:hint="eastAsia"/>
                <w:b/>
                <w:bCs/>
                <w:szCs w:val="24"/>
              </w:rPr>
              <w:t>李玉君教授</w:t>
            </w:r>
          </w:p>
          <w:p w14:paraId="5E345CCE" w14:textId="1BCB91AE" w:rsidR="00A84AC4" w:rsidRPr="00A84AC4" w:rsidRDefault="00A84AC4" w:rsidP="001207BF">
            <w:pPr>
              <w:pStyle w:val="a9"/>
              <w:spacing w:line="340" w:lineRule="exact"/>
              <w:ind w:left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84AC4">
              <w:rPr>
                <w:rFonts w:ascii="標楷體" w:eastAsia="標楷體" w:hAnsi="標楷體" w:hint="eastAsia"/>
              </w:rPr>
              <w:t>（暨南國際大學公共行政與政策學系特聘教授）</w:t>
            </w:r>
          </w:p>
        </w:tc>
      </w:tr>
      <w:tr w:rsidR="00A84AC4" w:rsidRPr="000B5DC1" w14:paraId="49C4AA27" w14:textId="5B2DA315" w:rsidTr="001207BF">
        <w:trPr>
          <w:trHeight w:val="569"/>
        </w:trPr>
        <w:tc>
          <w:tcPr>
            <w:tcW w:w="1696" w:type="dxa"/>
            <w:vAlign w:val="center"/>
          </w:tcPr>
          <w:p w14:paraId="6E69CE83" w14:textId="18AB65DA" w:rsidR="00A84AC4" w:rsidRPr="00A84AC4" w:rsidRDefault="00A84AC4" w:rsidP="001207BF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84AC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16:50-17:00</w:t>
            </w:r>
          </w:p>
        </w:tc>
        <w:tc>
          <w:tcPr>
            <w:tcW w:w="6600" w:type="dxa"/>
            <w:gridSpan w:val="2"/>
            <w:vAlign w:val="center"/>
          </w:tcPr>
          <w:p w14:paraId="00D65199" w14:textId="1EC7C570" w:rsidR="00A84AC4" w:rsidRPr="001207BF" w:rsidRDefault="00AF2F96" w:rsidP="001207B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與</w:t>
            </w:r>
            <w:r w:rsidR="00A84AC4" w:rsidRPr="001207BF">
              <w:rPr>
                <w:rFonts w:ascii="標楷體" w:eastAsia="標楷體" w:hAnsi="標楷體" w:hint="eastAsia"/>
                <w:kern w:val="0"/>
                <w:szCs w:val="24"/>
              </w:rPr>
              <w:t>二位講者交流、</w:t>
            </w:r>
            <w:r w:rsidR="00A84AC4" w:rsidRPr="00AF2F96">
              <w:rPr>
                <w:rFonts w:ascii="標楷體" w:eastAsia="標楷體" w:hAnsi="標楷體" w:hint="eastAsia"/>
                <w:spacing w:val="60"/>
                <w:kern w:val="0"/>
                <w:szCs w:val="24"/>
              </w:rPr>
              <w:t>Q&amp;A</w:t>
            </w:r>
          </w:p>
        </w:tc>
      </w:tr>
    </w:tbl>
    <w:p w14:paraId="03E05DB8" w14:textId="39201761" w:rsidR="007017B9" w:rsidRPr="000B5DC1" w:rsidRDefault="00AB2359" w:rsidP="001207BF">
      <w:pPr>
        <w:spacing w:line="360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b/>
          <w:bCs/>
          <w:color w:val="000000" w:themeColor="text1"/>
        </w:rPr>
        <w:t>五</w:t>
      </w:r>
      <w:r w:rsidR="007017B9" w:rsidRPr="00902A0E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、報名名額：</w:t>
      </w:r>
      <w:proofErr w:type="gramStart"/>
      <w:r w:rsidR="007017B9" w:rsidRPr="000B5DC1">
        <w:rPr>
          <w:rFonts w:ascii="Times New Roman" w:eastAsia="標楷體" w:hAnsi="Times New Roman" w:cs="Times New Roman"/>
          <w:color w:val="000000" w:themeColor="text1"/>
        </w:rPr>
        <w:t>採</w:t>
      </w:r>
      <w:r w:rsidR="00AF2F96" w:rsidRPr="00AB2359">
        <w:rPr>
          <w:rFonts w:ascii="Times New Roman" w:eastAsia="標楷體" w:hAnsi="Times New Roman" w:cs="Times New Roman" w:hint="eastAsia"/>
          <w:b/>
          <w:bCs/>
          <w:color w:val="000000" w:themeColor="text1"/>
          <w:u w:val="single"/>
        </w:rPr>
        <w:t>全</w:t>
      </w:r>
      <w:r w:rsidR="007017B9" w:rsidRPr="00AB2359">
        <w:rPr>
          <w:rFonts w:ascii="Times New Roman" w:eastAsia="標楷體" w:hAnsi="Times New Roman" w:cs="Times New Roman"/>
          <w:b/>
          <w:bCs/>
          <w:color w:val="000000" w:themeColor="text1"/>
          <w:u w:val="single"/>
        </w:rPr>
        <w:t>線上</w:t>
      </w:r>
      <w:r w:rsidR="00AF2F96">
        <w:rPr>
          <w:rFonts w:ascii="Times New Roman" w:eastAsia="標楷體" w:hAnsi="Times New Roman" w:cs="Times New Roman" w:hint="eastAsia"/>
          <w:color w:val="000000" w:themeColor="text1"/>
        </w:rPr>
        <w:t>進</w:t>
      </w:r>
      <w:r w:rsidR="007017B9" w:rsidRPr="000B5DC1">
        <w:rPr>
          <w:rFonts w:ascii="Times New Roman" w:eastAsia="標楷體" w:hAnsi="Times New Roman" w:cs="Times New Roman"/>
          <w:color w:val="000000" w:themeColor="text1"/>
        </w:rPr>
        <w:t>行</w:t>
      </w:r>
      <w:proofErr w:type="gramEnd"/>
      <w:r w:rsidR="007017B9" w:rsidRPr="000B5DC1">
        <w:rPr>
          <w:rFonts w:ascii="Times New Roman" w:eastAsia="標楷體" w:hAnsi="Times New Roman" w:cs="Times New Roman"/>
          <w:color w:val="000000" w:themeColor="text1"/>
        </w:rPr>
        <w:t>，名額</w:t>
      </w:r>
      <w:r w:rsidR="00AF2F96">
        <w:rPr>
          <w:rFonts w:ascii="Times New Roman" w:eastAsia="標楷體" w:hAnsi="Times New Roman" w:cs="Times New Roman" w:hint="eastAsia"/>
          <w:color w:val="000000" w:themeColor="text1"/>
        </w:rPr>
        <w:t>限</w:t>
      </w:r>
      <w:r w:rsidR="00AF2F96">
        <w:rPr>
          <w:rFonts w:ascii="Times New Roman" w:eastAsia="標楷體" w:hAnsi="Times New Roman" w:cs="Times New Roman" w:hint="eastAsia"/>
          <w:color w:val="000000" w:themeColor="text1"/>
        </w:rPr>
        <w:t>40</w:t>
      </w:r>
      <w:r w:rsidR="007017B9" w:rsidRPr="00902A0E">
        <w:rPr>
          <w:rFonts w:ascii="Times New Roman" w:eastAsia="標楷體" w:hAnsi="Times New Roman" w:cs="Times New Roman"/>
          <w:color w:val="000000" w:themeColor="text1"/>
        </w:rPr>
        <w:t>0</w:t>
      </w:r>
      <w:r w:rsidR="007017B9" w:rsidRPr="000B5DC1">
        <w:rPr>
          <w:rFonts w:ascii="Times New Roman" w:eastAsia="標楷體" w:hAnsi="Times New Roman" w:cs="Times New Roman"/>
          <w:color w:val="000000" w:themeColor="text1"/>
        </w:rPr>
        <w:t>位。</w:t>
      </w:r>
    </w:p>
    <w:p w14:paraId="51781A68" w14:textId="5B2E88B4" w:rsidR="007017B9" w:rsidRPr="000B5DC1" w:rsidRDefault="00AB2359" w:rsidP="001207BF">
      <w:pPr>
        <w:spacing w:line="360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六</w:t>
      </w:r>
      <w:r w:rsidR="007017B9" w:rsidRPr="00902A0E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、收費標準：</w:t>
      </w:r>
      <w:r w:rsidR="007017B9" w:rsidRPr="000B5DC1">
        <w:rPr>
          <w:rFonts w:ascii="Times New Roman" w:eastAsia="標楷體" w:hAnsi="Times New Roman" w:cs="Times New Roman"/>
          <w:color w:val="000000" w:themeColor="text1"/>
        </w:rPr>
        <w:t>免費。</w:t>
      </w:r>
    </w:p>
    <w:p w14:paraId="0799FB53" w14:textId="76042499" w:rsidR="007017B9" w:rsidRDefault="00AB2359" w:rsidP="007017B9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b/>
          <w:bCs/>
          <w:color w:val="000000" w:themeColor="text1"/>
        </w:rPr>
        <w:t>七</w:t>
      </w:r>
      <w:r w:rsidR="007017B9" w:rsidRPr="00902A0E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、報名方式：</w:t>
      </w:r>
      <w:r w:rsidR="007017B9" w:rsidRPr="000B5DC1">
        <w:rPr>
          <w:rFonts w:ascii="Times New Roman" w:eastAsia="標楷體" w:hAnsi="Times New Roman" w:cs="Times New Roman"/>
          <w:color w:val="000000" w:themeColor="text1"/>
        </w:rPr>
        <w:t>自</w:t>
      </w:r>
      <w:r w:rsidR="007017B9" w:rsidRPr="00AB2359">
        <w:rPr>
          <w:rFonts w:ascii="Times New Roman" w:eastAsia="標楷體" w:hAnsi="Times New Roman" w:cs="Times New Roman"/>
          <w:b/>
          <w:bCs/>
          <w:color w:val="000000" w:themeColor="text1"/>
        </w:rPr>
        <w:t>115</w:t>
      </w:r>
      <w:r w:rsidR="007017B9" w:rsidRPr="00AB2359">
        <w:rPr>
          <w:rFonts w:ascii="Times New Roman" w:eastAsia="標楷體" w:hAnsi="Times New Roman" w:cs="Times New Roman"/>
          <w:b/>
          <w:bCs/>
          <w:color w:val="000000" w:themeColor="text1"/>
        </w:rPr>
        <w:t>年</w:t>
      </w:r>
      <w:r w:rsidR="00AF2F96" w:rsidRPr="00AB2359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5</w:t>
      </w:r>
      <w:r w:rsidR="007017B9" w:rsidRPr="00AB2359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月</w:t>
      </w:r>
      <w:r w:rsidR="00AF2F96" w:rsidRPr="00AB2359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2</w:t>
      </w:r>
      <w:r w:rsidR="008677EC" w:rsidRPr="00AB2359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0</w:t>
      </w:r>
      <w:r w:rsidR="007017B9" w:rsidRPr="00AB2359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日（星期</w:t>
      </w:r>
      <w:r w:rsidR="00AF2F96" w:rsidRPr="00AB2359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三</w:t>
      </w:r>
      <w:r w:rsidR="007017B9" w:rsidRPr="00AB2359">
        <w:rPr>
          <w:rFonts w:ascii="Times New Roman" w:eastAsia="標楷體" w:hAnsi="Times New Roman" w:cs="Times New Roman"/>
          <w:b/>
          <w:bCs/>
          <w:color w:val="000000" w:themeColor="text1"/>
        </w:rPr>
        <w:t>）上午</w:t>
      </w:r>
      <w:r w:rsidR="007017B9" w:rsidRPr="00AB2359">
        <w:rPr>
          <w:rFonts w:ascii="Times New Roman" w:eastAsia="標楷體" w:hAnsi="Times New Roman" w:cs="Times New Roman"/>
          <w:b/>
          <w:bCs/>
          <w:color w:val="000000" w:themeColor="text1"/>
        </w:rPr>
        <w:t>10</w:t>
      </w:r>
      <w:r w:rsidR="007017B9" w:rsidRPr="00AB2359">
        <w:rPr>
          <w:rFonts w:ascii="Times New Roman" w:eastAsia="標楷體" w:hAnsi="Times New Roman" w:cs="Times New Roman"/>
          <w:b/>
          <w:bCs/>
          <w:color w:val="000000" w:themeColor="text1"/>
        </w:rPr>
        <w:t>時起</w:t>
      </w:r>
      <w:r w:rsidR="007017B9" w:rsidRPr="000B5DC1">
        <w:rPr>
          <w:rFonts w:ascii="Times New Roman" w:eastAsia="標楷體" w:hAnsi="Times New Roman" w:cs="Times New Roman"/>
          <w:color w:val="000000" w:themeColor="text1"/>
        </w:rPr>
        <w:t>至</w:t>
      </w:r>
      <w:r w:rsidR="007017B9" w:rsidRPr="000B5DC1">
        <w:rPr>
          <w:rFonts w:ascii="Times New Roman" w:eastAsia="標楷體" w:hAnsi="Times New Roman" w:cs="Times New Roman"/>
          <w:color w:val="000000" w:themeColor="text1"/>
        </w:rPr>
        <w:t>114</w:t>
      </w:r>
      <w:r w:rsidR="007017B9" w:rsidRPr="000B5DC1">
        <w:rPr>
          <w:rFonts w:ascii="Times New Roman" w:eastAsia="標楷體" w:hAnsi="Times New Roman" w:cs="Times New Roman"/>
          <w:color w:val="000000" w:themeColor="text1"/>
        </w:rPr>
        <w:t>年</w:t>
      </w:r>
      <w:r w:rsidR="00AF2F96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="007017B9" w:rsidRPr="00902A0E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AF2F96">
        <w:rPr>
          <w:rFonts w:ascii="Times New Roman" w:eastAsia="標楷體" w:hAnsi="Times New Roman" w:cs="Times New Roman" w:hint="eastAsia"/>
          <w:color w:val="000000" w:themeColor="text1"/>
        </w:rPr>
        <w:t>23</w:t>
      </w:r>
      <w:r w:rsidR="007017B9" w:rsidRPr="00902A0E">
        <w:rPr>
          <w:rFonts w:ascii="Times New Roman" w:eastAsia="標楷體" w:hAnsi="Times New Roman" w:cs="Times New Roman" w:hint="eastAsia"/>
          <w:color w:val="000000" w:themeColor="text1"/>
        </w:rPr>
        <w:t>日（星期</w:t>
      </w:r>
      <w:r w:rsidR="00AF2F96">
        <w:rPr>
          <w:rFonts w:ascii="Times New Roman" w:eastAsia="標楷體" w:hAnsi="Times New Roman" w:cs="Times New Roman" w:hint="eastAsia"/>
          <w:color w:val="000000" w:themeColor="text1"/>
        </w:rPr>
        <w:t>二</w:t>
      </w:r>
      <w:r w:rsidR="007017B9" w:rsidRPr="00902A0E">
        <w:rPr>
          <w:rFonts w:ascii="Times New Roman" w:eastAsia="標楷體" w:hAnsi="Times New Roman" w:cs="Times New Roman" w:hint="eastAsia"/>
          <w:color w:val="000000" w:themeColor="text1"/>
        </w:rPr>
        <w:t>）</w:t>
      </w:r>
      <w:r w:rsidR="007017B9" w:rsidRPr="000B5DC1">
        <w:rPr>
          <w:rFonts w:ascii="Times New Roman" w:eastAsia="標楷體" w:hAnsi="Times New Roman" w:cs="Times New Roman"/>
          <w:color w:val="000000" w:themeColor="text1"/>
        </w:rPr>
        <w:t>中午</w:t>
      </w:r>
      <w:r w:rsidR="007017B9" w:rsidRPr="000B5DC1">
        <w:rPr>
          <w:rFonts w:ascii="Times New Roman" w:eastAsia="標楷體" w:hAnsi="Times New Roman" w:cs="Times New Roman"/>
          <w:color w:val="000000" w:themeColor="text1"/>
        </w:rPr>
        <w:t>12</w:t>
      </w:r>
      <w:r w:rsidR="007017B9" w:rsidRPr="000B5DC1">
        <w:rPr>
          <w:rFonts w:ascii="Times New Roman" w:eastAsia="標楷體" w:hAnsi="Times New Roman" w:cs="Times New Roman"/>
          <w:color w:val="000000" w:themeColor="text1"/>
        </w:rPr>
        <w:t>時止，欲報名之律師請於期間內</w:t>
      </w:r>
      <w:proofErr w:type="gramStart"/>
      <w:r w:rsidR="007017B9" w:rsidRPr="000B5DC1">
        <w:rPr>
          <w:rFonts w:ascii="Times New Roman" w:eastAsia="標楷體" w:hAnsi="Times New Roman" w:cs="Times New Roman"/>
          <w:color w:val="000000" w:themeColor="text1"/>
        </w:rPr>
        <w:t>逕</w:t>
      </w:r>
      <w:proofErr w:type="gramEnd"/>
      <w:r w:rsidR="007017B9" w:rsidRPr="000B5DC1">
        <w:rPr>
          <w:rFonts w:ascii="Times New Roman" w:eastAsia="標楷體" w:hAnsi="Times New Roman" w:cs="Times New Roman"/>
          <w:color w:val="000000" w:themeColor="text1"/>
        </w:rPr>
        <w:t>向本會完成報名，以報名先後順序為</w:t>
      </w:r>
      <w:proofErr w:type="gramStart"/>
      <w:r w:rsidR="007017B9" w:rsidRPr="000B5DC1">
        <w:rPr>
          <w:rFonts w:ascii="Times New Roman" w:eastAsia="標楷體" w:hAnsi="Times New Roman" w:cs="Times New Roman"/>
          <w:color w:val="000000" w:themeColor="text1"/>
        </w:rPr>
        <w:t>準</w:t>
      </w:r>
      <w:proofErr w:type="gramEnd"/>
      <w:r w:rsidR="007017B9" w:rsidRPr="000B5DC1">
        <w:rPr>
          <w:rFonts w:ascii="Times New Roman" w:eastAsia="標楷體" w:hAnsi="Times New Roman" w:cs="Times New Roman"/>
          <w:color w:val="000000" w:themeColor="text1"/>
        </w:rPr>
        <w:t>，額滿將提早關閉報名系統。完成報名之律師於</w:t>
      </w:r>
      <w:r w:rsidR="00AF2F96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="007017B9" w:rsidRPr="00902A0E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AF2F96">
        <w:rPr>
          <w:rFonts w:ascii="Times New Roman" w:eastAsia="標楷體" w:hAnsi="Times New Roman" w:cs="Times New Roman" w:hint="eastAsia"/>
          <w:color w:val="000000" w:themeColor="text1"/>
        </w:rPr>
        <w:t>23</w:t>
      </w:r>
      <w:r w:rsidR="007017B9" w:rsidRPr="00902A0E">
        <w:rPr>
          <w:rFonts w:ascii="Times New Roman" w:eastAsia="標楷體" w:hAnsi="Times New Roman" w:cs="Times New Roman" w:hint="eastAsia"/>
          <w:color w:val="000000" w:themeColor="text1"/>
        </w:rPr>
        <w:t>日</w:t>
      </w:r>
      <w:r w:rsidR="007017B9" w:rsidRPr="000B5DC1">
        <w:rPr>
          <w:rFonts w:ascii="Times New Roman" w:eastAsia="標楷體" w:hAnsi="Times New Roman" w:cs="Times New Roman"/>
          <w:color w:val="000000" w:themeColor="text1"/>
        </w:rPr>
        <w:t>下班前以電子郵件方式通知，並提供報名</w:t>
      </w:r>
      <w:proofErr w:type="gramStart"/>
      <w:r w:rsidR="007017B9" w:rsidRPr="000B5DC1">
        <w:rPr>
          <w:rFonts w:ascii="Times New Roman" w:eastAsia="標楷體" w:hAnsi="Times New Roman" w:cs="Times New Roman"/>
          <w:color w:val="000000" w:themeColor="text1"/>
        </w:rPr>
        <w:t>參與線上律師</w:t>
      </w:r>
      <w:proofErr w:type="gramEnd"/>
      <w:r w:rsidR="007017B9" w:rsidRPr="000B5DC1">
        <w:rPr>
          <w:rFonts w:ascii="Times New Roman" w:eastAsia="標楷體" w:hAnsi="Times New Roman" w:cs="Times New Roman"/>
          <w:color w:val="000000" w:themeColor="text1"/>
        </w:rPr>
        <w:t>google meet</w:t>
      </w:r>
      <w:r w:rsidR="007017B9" w:rsidRPr="000B5DC1">
        <w:rPr>
          <w:rFonts w:ascii="Times New Roman" w:eastAsia="標楷體" w:hAnsi="Times New Roman" w:cs="Times New Roman"/>
          <w:color w:val="000000" w:themeColor="text1"/>
        </w:rPr>
        <w:t>視訊連結。</w:t>
      </w:r>
    </w:p>
    <w:p w14:paraId="13534DB8" w14:textId="17FCE58A" w:rsidR="00DD5018" w:rsidRDefault="002D018A" w:rsidP="007017B9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D5018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93DE2FE" wp14:editId="3D56C36D">
            <wp:simplePos x="0" y="0"/>
            <wp:positionH relativeFrom="column">
              <wp:posOffset>3943350</wp:posOffset>
            </wp:positionH>
            <wp:positionV relativeFrom="paragraph">
              <wp:posOffset>187325</wp:posOffset>
            </wp:positionV>
            <wp:extent cx="581025" cy="581025"/>
            <wp:effectExtent l="0" t="0" r="952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8ABF6" w14:textId="704BC6AE" w:rsidR="00DD5018" w:rsidRDefault="007017B9" w:rsidP="00DD5018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D5018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報名連結：</w:t>
      </w:r>
      <w:hyperlink r:id="rId7" w:history="1">
        <w:r w:rsidR="00DD5018" w:rsidRPr="00F4206F">
          <w:rPr>
            <w:rStyle w:val="af1"/>
            <w:rFonts w:ascii="Times New Roman" w:eastAsia="標楷體" w:hAnsi="Times New Roman" w:cs="Times New Roman"/>
          </w:rPr>
          <w:t>https://forms.gle/hx5cg2kfQYvyBeRx6</w:t>
        </w:r>
      </w:hyperlink>
      <w:r w:rsidR="00DD5018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14:paraId="03852749" w14:textId="77777777" w:rsidR="002D018A" w:rsidRDefault="002D018A" w:rsidP="00AB2359">
      <w:pPr>
        <w:spacing w:beforeLines="50" w:before="180" w:afterLines="50" w:after="180" w:line="360" w:lineRule="exact"/>
        <w:rPr>
          <w:rFonts w:ascii="標楷體" w:eastAsia="標楷體" w:hAnsi="標楷體" w:cs="Segoe UI Symbol"/>
          <w:color w:val="1F1F1F"/>
          <w:szCs w:val="24"/>
          <w:shd w:val="clear" w:color="auto" w:fill="FFFFFF"/>
        </w:rPr>
      </w:pPr>
    </w:p>
    <w:p w14:paraId="47F71273" w14:textId="45986C72" w:rsidR="00AB2359" w:rsidRPr="00B54E13" w:rsidRDefault="00AB2359" w:rsidP="00AB2359">
      <w:pPr>
        <w:spacing w:beforeLines="50" w:before="180" w:afterLines="50" w:after="180" w:line="360" w:lineRule="exact"/>
        <w:rPr>
          <w:rFonts w:ascii="標楷體" w:eastAsia="標楷體" w:hAnsi="標楷體" w:cs="Segoe UI Symbol"/>
          <w:color w:val="1F1F1F"/>
          <w:szCs w:val="24"/>
          <w:shd w:val="clear" w:color="auto" w:fill="FFFFFF"/>
        </w:rPr>
      </w:pPr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※律師如需要在職進修時數</w:t>
      </w:r>
      <w:proofErr w:type="gramStart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採</w:t>
      </w:r>
      <w:proofErr w:type="gramEnd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認，可自行列下載空白表格，填寫研討會資訊，請主辦單位用印。</w:t>
      </w:r>
    </w:p>
    <w:p w14:paraId="6C8B9B6B" w14:textId="77777777" w:rsidR="00AB2359" w:rsidRPr="00B54E13" w:rsidRDefault="00AB2359" w:rsidP="00AB2359">
      <w:pPr>
        <w:spacing w:beforeLines="50" w:before="180" w:afterLines="50" w:after="180" w:line="360" w:lineRule="exact"/>
        <w:rPr>
          <w:rFonts w:ascii="標楷體" w:eastAsia="標楷體" w:hAnsi="標楷體" w:cs="Segoe UI Symbol"/>
          <w:color w:val="1F1F1F"/>
          <w:szCs w:val="24"/>
          <w:shd w:val="clear" w:color="auto" w:fill="FFFFFF"/>
        </w:rPr>
      </w:pPr>
      <w:proofErr w:type="gramStart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lastRenderedPageBreak/>
        <w:t>（</w:t>
      </w:r>
      <w:proofErr w:type="gramEnd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本會律師在職進修手冊電子版請參見</w:t>
      </w:r>
      <w:hyperlink r:id="rId8" w:history="1">
        <w:r w:rsidRPr="00B54E13">
          <w:rPr>
            <w:rStyle w:val="af1"/>
            <w:rFonts w:ascii="標楷體" w:eastAsia="標楷體" w:hAnsi="標楷體" w:cs="Segoe UI Symbol" w:hint="eastAsia"/>
            <w:szCs w:val="24"/>
            <w:shd w:val="clear" w:color="auto" w:fill="FFFFFF"/>
          </w:rPr>
          <w:t>https://www.twba.org.tw/regulation/bylaws2/ac1bc92a-38c3-4e07-a3d6-71b0ed8a7100</w:t>
        </w:r>
      </w:hyperlink>
      <w:proofErr w:type="gramStart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）</w:t>
      </w:r>
      <w:proofErr w:type="gramEnd"/>
    </w:p>
    <w:p w14:paraId="09BF5142" w14:textId="77777777" w:rsidR="007017B9" w:rsidRPr="00AB2359" w:rsidRDefault="007017B9" w:rsidP="007017B9">
      <w:pPr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0B9D0A13" w14:textId="77777777" w:rsidR="007017B9" w:rsidRPr="000B5DC1" w:rsidRDefault="007017B9" w:rsidP="007017B9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B5DC1">
        <w:rPr>
          <w:rFonts w:ascii="Times New Roman" w:eastAsia="標楷體" w:hAnsi="Times New Roman" w:cs="Times New Roman"/>
          <w:color w:val="000000" w:themeColor="text1"/>
        </w:rPr>
        <w:t>聯絡人：全國律師聯合會秘書處</w:t>
      </w:r>
      <w:r w:rsidRPr="000B5DC1">
        <w:rPr>
          <w:rFonts w:ascii="Times New Roman" w:eastAsia="標楷體" w:hAnsi="Times New Roman" w:cs="Times New Roman"/>
          <w:color w:val="000000" w:themeColor="text1"/>
        </w:rPr>
        <w:t xml:space="preserve"> </w:t>
      </w:r>
      <w:proofErr w:type="gramStart"/>
      <w:r w:rsidRPr="000B5DC1">
        <w:rPr>
          <w:rFonts w:ascii="Times New Roman" w:eastAsia="標楷體" w:hAnsi="Times New Roman" w:cs="Times New Roman"/>
          <w:color w:val="000000" w:themeColor="text1"/>
        </w:rPr>
        <w:t>應佳容</w:t>
      </w:r>
      <w:proofErr w:type="gramEnd"/>
    </w:p>
    <w:p w14:paraId="4593B5C0" w14:textId="64D62598" w:rsidR="007017B9" w:rsidRPr="000B5DC1" w:rsidRDefault="007017B9" w:rsidP="007017B9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B5DC1">
        <w:rPr>
          <w:rFonts w:ascii="Times New Roman" w:eastAsia="標楷體" w:hAnsi="Times New Roman" w:cs="Times New Roman"/>
          <w:color w:val="000000" w:themeColor="text1"/>
        </w:rPr>
        <w:t>電</w:t>
      </w:r>
      <w:r w:rsidRPr="000B5DC1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Pr="000B5DC1">
        <w:rPr>
          <w:rFonts w:ascii="Times New Roman" w:eastAsia="標楷體" w:hAnsi="Times New Roman" w:cs="Times New Roman"/>
          <w:color w:val="000000" w:themeColor="text1"/>
        </w:rPr>
        <w:t>話：</w:t>
      </w:r>
      <w:r w:rsidRPr="000B5DC1">
        <w:rPr>
          <w:rFonts w:ascii="Times New Roman" w:eastAsia="標楷體" w:hAnsi="Times New Roman" w:cs="Times New Roman"/>
          <w:color w:val="000000" w:themeColor="text1"/>
        </w:rPr>
        <w:t>(02)2388-1707#66</w:t>
      </w:r>
    </w:p>
    <w:p w14:paraId="59178178" w14:textId="77777777" w:rsidR="00086450" w:rsidRDefault="00086450"/>
    <w:sectPr w:rsidR="00086450" w:rsidSect="007017B9">
      <w:footerReference w:type="default" r:id="rId9"/>
      <w:pgSz w:w="11906" w:h="16838"/>
      <w:pgMar w:top="1440" w:right="1800" w:bottom="141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B6030" w14:textId="77777777" w:rsidR="008677EC" w:rsidRDefault="008677EC">
      <w:r>
        <w:separator/>
      </w:r>
    </w:p>
  </w:endnote>
  <w:endnote w:type="continuationSeparator" w:id="0">
    <w:p w14:paraId="7C03A381" w14:textId="77777777" w:rsidR="008677EC" w:rsidRDefault="0086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7860720"/>
      <w:docPartObj>
        <w:docPartGallery w:val="Page Numbers (Bottom of Page)"/>
        <w:docPartUnique/>
      </w:docPartObj>
    </w:sdtPr>
    <w:sdtEndPr/>
    <w:sdtContent>
      <w:p w14:paraId="1DCBDE61" w14:textId="77777777" w:rsidR="007017B9" w:rsidRDefault="007017B9" w:rsidP="0026069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F524F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407D7" w14:textId="77777777" w:rsidR="008677EC" w:rsidRDefault="008677EC">
      <w:r>
        <w:separator/>
      </w:r>
    </w:p>
  </w:footnote>
  <w:footnote w:type="continuationSeparator" w:id="0">
    <w:p w14:paraId="19C25929" w14:textId="77777777" w:rsidR="008677EC" w:rsidRDefault="00867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7B9"/>
    <w:rsid w:val="00086450"/>
    <w:rsid w:val="001207BF"/>
    <w:rsid w:val="001B693A"/>
    <w:rsid w:val="002D018A"/>
    <w:rsid w:val="003145F6"/>
    <w:rsid w:val="006128BD"/>
    <w:rsid w:val="006C7A1A"/>
    <w:rsid w:val="007017B9"/>
    <w:rsid w:val="00816D07"/>
    <w:rsid w:val="008677EC"/>
    <w:rsid w:val="008F6877"/>
    <w:rsid w:val="00A84AC4"/>
    <w:rsid w:val="00AB2359"/>
    <w:rsid w:val="00AF2F96"/>
    <w:rsid w:val="00DC3FE8"/>
    <w:rsid w:val="00DD5018"/>
    <w:rsid w:val="00E42539"/>
    <w:rsid w:val="00F2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C5CC5E"/>
  <w15:chartTrackingRefBased/>
  <w15:docId w15:val="{7311DEC6-A63B-4B44-B082-FC4B113A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7B9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17B9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7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7B9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2E74B5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7B9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2E74B5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7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7B9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7B9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7B9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7B9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017B9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017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017B9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017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017B9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017B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017B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017B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017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17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701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7B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7017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7B9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7017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7B9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017B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7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7017B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017B9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7017B9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7017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017B9"/>
    <w:rPr>
      <w:sz w:val="20"/>
      <w:szCs w:val="20"/>
      <w14:ligatures w14:val="none"/>
    </w:rPr>
  </w:style>
  <w:style w:type="character" w:styleId="af1">
    <w:name w:val="Hyperlink"/>
    <w:basedOn w:val="a0"/>
    <w:uiPriority w:val="99"/>
    <w:unhideWhenUsed/>
    <w:rsid w:val="007017B9"/>
    <w:rPr>
      <w:color w:val="0563C1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8677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8677EC"/>
    <w:rPr>
      <w:sz w:val="20"/>
      <w:szCs w:val="20"/>
      <w14:ligatures w14:val="none"/>
    </w:rPr>
  </w:style>
  <w:style w:type="paragraph" w:styleId="Web">
    <w:name w:val="Normal (Web)"/>
    <w:basedOn w:val="a"/>
    <w:uiPriority w:val="99"/>
    <w:semiHidden/>
    <w:unhideWhenUsed/>
    <w:rsid w:val="00DD50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4">
    <w:name w:val="Unresolved Mention"/>
    <w:basedOn w:val="a0"/>
    <w:uiPriority w:val="99"/>
    <w:semiHidden/>
    <w:unhideWhenUsed/>
    <w:rsid w:val="00DD5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5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ba.org.tw/regulation/bylaws2/ac1bc92a-38c3-4e07-a3d6-71b0ed8a71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hx5cg2kfQYvyBeRx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2026-05-13T09:07:00Z</dcterms:created>
  <dcterms:modified xsi:type="dcterms:W3CDTF">2026-05-14T07:39:00Z</dcterms:modified>
</cp:coreProperties>
</file>